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197B" w14:textId="5168B7B2" w:rsidR="00322E65" w:rsidRDefault="00322E65">
      <w:pPr>
        <w:pStyle w:val="BodyText"/>
        <w:ind w:left="116"/>
        <w:rPr>
          <w:rFonts w:ascii="Times New Roman"/>
          <w:sz w:val="20"/>
        </w:rPr>
      </w:pPr>
    </w:p>
    <w:p w14:paraId="2B3F4F70" w14:textId="77777777" w:rsidR="00322E65" w:rsidRDefault="009B3DFD">
      <w:pPr>
        <w:spacing w:before="32"/>
        <w:ind w:left="820"/>
        <w:rPr>
          <w:rFonts w:ascii="Georgia"/>
          <w:b/>
          <w:sz w:val="28"/>
        </w:rPr>
      </w:pPr>
      <w:r>
        <w:rPr>
          <w:rFonts w:ascii="Georgia"/>
          <w:b/>
          <w:color w:val="0D4378"/>
          <w:sz w:val="28"/>
        </w:rPr>
        <w:t>Complaints Policy</w:t>
      </w:r>
    </w:p>
    <w:p w14:paraId="36D747AA" w14:textId="77777777" w:rsidR="00322E65" w:rsidRDefault="00322E65">
      <w:pPr>
        <w:pStyle w:val="BodyText"/>
        <w:rPr>
          <w:rFonts w:ascii="Georgia"/>
          <w:b/>
          <w:sz w:val="32"/>
        </w:rPr>
      </w:pPr>
    </w:p>
    <w:p w14:paraId="7BE525A3" w14:textId="77777777" w:rsidR="00322E65" w:rsidRDefault="00322E65">
      <w:pPr>
        <w:pStyle w:val="BodyText"/>
        <w:spacing w:before="8"/>
        <w:rPr>
          <w:rFonts w:ascii="Georgia"/>
          <w:b/>
          <w:sz w:val="45"/>
        </w:rPr>
      </w:pPr>
    </w:p>
    <w:p w14:paraId="20E1D919" w14:textId="77777777" w:rsidR="00322E65" w:rsidRDefault="009B3DFD">
      <w:pPr>
        <w:pStyle w:val="Heading1"/>
        <w:numPr>
          <w:ilvl w:val="0"/>
          <w:numId w:val="6"/>
        </w:numPr>
        <w:tabs>
          <w:tab w:val="left" w:pos="1680"/>
          <w:tab w:val="left" w:pos="1681"/>
        </w:tabs>
        <w:spacing w:before="1"/>
        <w:ind w:hanging="721"/>
      </w:pPr>
      <w:r>
        <w:t>Introduction</w:t>
      </w:r>
    </w:p>
    <w:p w14:paraId="135269BA" w14:textId="77777777" w:rsidR="00322E65" w:rsidRDefault="00322E65">
      <w:pPr>
        <w:pStyle w:val="BodyText"/>
        <w:spacing w:before="2"/>
        <w:rPr>
          <w:b/>
          <w:sz w:val="20"/>
        </w:rPr>
      </w:pPr>
    </w:p>
    <w:p w14:paraId="5BAECFA6" w14:textId="77777777" w:rsidR="00322E65" w:rsidRDefault="009B3DFD">
      <w:pPr>
        <w:pStyle w:val="ListParagraph"/>
        <w:numPr>
          <w:ilvl w:val="1"/>
          <w:numId w:val="6"/>
        </w:numPr>
        <w:tabs>
          <w:tab w:val="left" w:pos="1680"/>
          <w:tab w:val="left" w:pos="1681"/>
        </w:tabs>
        <w:spacing w:line="252" w:lineRule="auto"/>
        <w:ind w:right="229"/>
        <w:rPr>
          <w:sz w:val="21"/>
        </w:rPr>
      </w:pPr>
      <w:r>
        <w:rPr>
          <w:sz w:val="21"/>
        </w:rPr>
        <w:t>The School aims to ensure that any concern or complaint is managed sympathetically, efficiently, quickly and at the appropriate level and resolved as soon as possible. We will try to resolve every concern or complaint in a positive way with the aim of putt</w:t>
      </w:r>
      <w:r>
        <w:rPr>
          <w:sz w:val="21"/>
        </w:rPr>
        <w:t>ing right a matter which may have gone wrong and, where necessary, we will review our systems and procedures in light of the circumstances of the</w:t>
      </w:r>
      <w:r>
        <w:rPr>
          <w:spacing w:val="-3"/>
          <w:sz w:val="21"/>
        </w:rPr>
        <w:t xml:space="preserve"> </w:t>
      </w:r>
      <w:r>
        <w:rPr>
          <w:sz w:val="21"/>
        </w:rPr>
        <w:t>complaint.</w:t>
      </w:r>
    </w:p>
    <w:p w14:paraId="5C60ED4B" w14:textId="77777777" w:rsidR="00322E65" w:rsidRDefault="00322E65">
      <w:pPr>
        <w:pStyle w:val="BodyText"/>
        <w:spacing w:before="7"/>
        <w:rPr>
          <w:sz w:val="19"/>
        </w:rPr>
      </w:pPr>
    </w:p>
    <w:p w14:paraId="0D7C35DC" w14:textId="77777777" w:rsidR="00322E65" w:rsidRDefault="009B3DFD">
      <w:pPr>
        <w:pStyle w:val="ListParagraph"/>
        <w:numPr>
          <w:ilvl w:val="1"/>
          <w:numId w:val="6"/>
        </w:numPr>
        <w:tabs>
          <w:tab w:val="left" w:pos="1680"/>
          <w:tab w:val="left" w:pos="1681"/>
        </w:tabs>
        <w:spacing w:line="249" w:lineRule="auto"/>
        <w:ind w:right="229"/>
        <w:rPr>
          <w:sz w:val="21"/>
        </w:rPr>
      </w:pPr>
      <w:r>
        <w:rPr>
          <w:sz w:val="21"/>
        </w:rPr>
        <w:t>We recognise that a difficulty which is not resolved quickly and fairly can soon become a cause of</w:t>
      </w:r>
      <w:r>
        <w:rPr>
          <w:sz w:val="21"/>
        </w:rPr>
        <w:t xml:space="preserve"> resentment and so we need to know as soon as possible if there is any cause for dissatisfaction. Parents and pupils should never feel that making a complaint will adversely affect a pupil or his / her opportunities at the</w:t>
      </w:r>
      <w:r>
        <w:rPr>
          <w:spacing w:val="-6"/>
          <w:sz w:val="21"/>
        </w:rPr>
        <w:t xml:space="preserve"> </w:t>
      </w:r>
      <w:r>
        <w:rPr>
          <w:sz w:val="21"/>
        </w:rPr>
        <w:t>school.</w:t>
      </w:r>
    </w:p>
    <w:p w14:paraId="712AE3B4" w14:textId="77777777" w:rsidR="00322E65" w:rsidRDefault="00322E65">
      <w:pPr>
        <w:pStyle w:val="BodyText"/>
        <w:spacing w:before="7"/>
        <w:rPr>
          <w:sz w:val="19"/>
        </w:rPr>
      </w:pPr>
    </w:p>
    <w:p w14:paraId="156E65BB" w14:textId="77777777" w:rsidR="00322E65" w:rsidRDefault="009B3DFD">
      <w:pPr>
        <w:pStyle w:val="ListParagraph"/>
        <w:numPr>
          <w:ilvl w:val="1"/>
          <w:numId w:val="6"/>
        </w:numPr>
        <w:tabs>
          <w:tab w:val="left" w:pos="1680"/>
          <w:tab w:val="left" w:pos="1681"/>
        </w:tabs>
        <w:spacing w:line="254" w:lineRule="auto"/>
        <w:ind w:right="439"/>
        <w:rPr>
          <w:sz w:val="21"/>
        </w:rPr>
      </w:pPr>
      <w:r>
        <w:rPr>
          <w:b/>
          <w:sz w:val="21"/>
        </w:rPr>
        <w:t>"Parent</w:t>
      </w:r>
      <w:r>
        <w:rPr>
          <w:sz w:val="21"/>
        </w:rPr>
        <w:t>(</w:t>
      </w:r>
      <w:r>
        <w:rPr>
          <w:b/>
          <w:sz w:val="21"/>
        </w:rPr>
        <w:t xml:space="preserve">s)" / "You" </w:t>
      </w:r>
      <w:r>
        <w:rPr>
          <w:sz w:val="21"/>
        </w:rPr>
        <w:t>incl</w:t>
      </w:r>
      <w:r>
        <w:rPr>
          <w:sz w:val="21"/>
        </w:rPr>
        <w:t>udes a current or legal guardian or education guardian, and may at our discretion include a parent whose child has recently left the</w:t>
      </w:r>
      <w:r>
        <w:rPr>
          <w:spacing w:val="-12"/>
          <w:sz w:val="21"/>
        </w:rPr>
        <w:t xml:space="preserve"> </w:t>
      </w:r>
      <w:r>
        <w:rPr>
          <w:sz w:val="21"/>
        </w:rPr>
        <w:t>School.</w:t>
      </w:r>
    </w:p>
    <w:p w14:paraId="47417BCB" w14:textId="77777777" w:rsidR="00322E65" w:rsidRDefault="00322E65">
      <w:pPr>
        <w:pStyle w:val="BodyText"/>
        <w:spacing w:before="2"/>
        <w:rPr>
          <w:sz w:val="19"/>
        </w:rPr>
      </w:pPr>
    </w:p>
    <w:p w14:paraId="3636F1D0" w14:textId="77777777" w:rsidR="00322E65" w:rsidRDefault="009B3DFD">
      <w:pPr>
        <w:pStyle w:val="ListParagraph"/>
        <w:numPr>
          <w:ilvl w:val="1"/>
          <w:numId w:val="6"/>
        </w:numPr>
        <w:tabs>
          <w:tab w:val="left" w:pos="1680"/>
          <w:tab w:val="left" w:pos="1681"/>
        </w:tabs>
        <w:spacing w:before="1" w:line="252" w:lineRule="auto"/>
        <w:ind w:right="231"/>
        <w:rPr>
          <w:sz w:val="21"/>
        </w:rPr>
      </w:pPr>
      <w:r>
        <w:rPr>
          <w:sz w:val="21"/>
        </w:rPr>
        <w:t>We aim to resolve any complaints in a timely manner. Timescales for each stage are set out below in the relevant p</w:t>
      </w:r>
      <w:r>
        <w:rPr>
          <w:sz w:val="21"/>
        </w:rPr>
        <w:t xml:space="preserve">aragraphs. When we refer to </w:t>
      </w:r>
      <w:r>
        <w:rPr>
          <w:b/>
          <w:sz w:val="21"/>
        </w:rPr>
        <w:t>working days</w:t>
      </w:r>
      <w:r>
        <w:rPr>
          <w:sz w:val="21"/>
        </w:rPr>
        <w:t>, we mean Monday to Friday, when School is open during term time. The dates of terms are published on the School's</w:t>
      </w:r>
      <w:r>
        <w:rPr>
          <w:spacing w:val="-28"/>
          <w:sz w:val="21"/>
        </w:rPr>
        <w:t xml:space="preserve"> </w:t>
      </w:r>
      <w:r>
        <w:rPr>
          <w:sz w:val="21"/>
        </w:rPr>
        <w:t>website.</w:t>
      </w:r>
    </w:p>
    <w:p w14:paraId="74E794F2" w14:textId="77777777" w:rsidR="00322E65" w:rsidRDefault="00322E65">
      <w:pPr>
        <w:pStyle w:val="BodyText"/>
        <w:spacing w:before="2"/>
        <w:rPr>
          <w:sz w:val="19"/>
        </w:rPr>
      </w:pPr>
    </w:p>
    <w:p w14:paraId="734A06B1" w14:textId="77777777" w:rsidR="00322E65" w:rsidRDefault="009B3DFD">
      <w:pPr>
        <w:pStyle w:val="Heading1"/>
        <w:numPr>
          <w:ilvl w:val="0"/>
          <w:numId w:val="6"/>
        </w:numPr>
        <w:tabs>
          <w:tab w:val="left" w:pos="1680"/>
          <w:tab w:val="left" w:pos="1681"/>
        </w:tabs>
        <w:ind w:hanging="721"/>
      </w:pPr>
      <w:r>
        <w:t>Management of</w:t>
      </w:r>
      <w:r>
        <w:rPr>
          <w:spacing w:val="2"/>
        </w:rPr>
        <w:t xml:space="preserve"> </w:t>
      </w:r>
      <w:r>
        <w:t>complaints</w:t>
      </w:r>
    </w:p>
    <w:p w14:paraId="79EF9B06" w14:textId="77777777" w:rsidR="00322E65" w:rsidRDefault="00322E65">
      <w:pPr>
        <w:pStyle w:val="BodyText"/>
        <w:rPr>
          <w:b/>
          <w:sz w:val="20"/>
        </w:rPr>
      </w:pPr>
    </w:p>
    <w:p w14:paraId="781B3694" w14:textId="77777777" w:rsidR="00322E65" w:rsidRDefault="009B3DFD">
      <w:pPr>
        <w:pStyle w:val="ListParagraph"/>
        <w:numPr>
          <w:ilvl w:val="1"/>
          <w:numId w:val="6"/>
        </w:numPr>
        <w:tabs>
          <w:tab w:val="left" w:pos="1680"/>
          <w:tab w:val="left" w:pos="1681"/>
        </w:tabs>
        <w:spacing w:before="1"/>
        <w:ind w:hanging="721"/>
        <w:rPr>
          <w:sz w:val="21"/>
        </w:rPr>
      </w:pPr>
      <w:r>
        <w:rPr>
          <w:sz w:val="21"/>
        </w:rPr>
        <w:t>The School's complaints procedure has three</w:t>
      </w:r>
      <w:r>
        <w:rPr>
          <w:spacing w:val="41"/>
          <w:sz w:val="21"/>
        </w:rPr>
        <w:t xml:space="preserve"> </w:t>
      </w:r>
      <w:r>
        <w:rPr>
          <w:sz w:val="21"/>
        </w:rPr>
        <w:t>stages:</w:t>
      </w:r>
    </w:p>
    <w:p w14:paraId="4709C047" w14:textId="77777777" w:rsidR="00322E65" w:rsidRDefault="00322E65">
      <w:pPr>
        <w:pStyle w:val="BodyText"/>
        <w:spacing w:before="8"/>
        <w:rPr>
          <w:sz w:val="20"/>
        </w:rPr>
      </w:pPr>
    </w:p>
    <w:p w14:paraId="5C224F04" w14:textId="77777777" w:rsidR="00322E65" w:rsidRDefault="009B3DFD">
      <w:pPr>
        <w:pStyle w:val="ListParagraph"/>
        <w:numPr>
          <w:ilvl w:val="2"/>
          <w:numId w:val="6"/>
        </w:numPr>
        <w:tabs>
          <w:tab w:val="left" w:pos="2400"/>
          <w:tab w:val="left" w:pos="2401"/>
        </w:tabs>
        <w:spacing w:line="254" w:lineRule="auto"/>
        <w:ind w:right="617"/>
        <w:rPr>
          <w:sz w:val="21"/>
        </w:rPr>
      </w:pPr>
      <w:r>
        <w:rPr>
          <w:b/>
          <w:sz w:val="21"/>
        </w:rPr>
        <w:t xml:space="preserve">Stage 1: </w:t>
      </w:r>
      <w:r>
        <w:rPr>
          <w:sz w:val="21"/>
        </w:rPr>
        <w:t>informal raising of a concern or difficulty with a member of staff orally or in writing as set out in - further details of this procedure are set out in Appendix</w:t>
      </w:r>
      <w:r>
        <w:rPr>
          <w:spacing w:val="-21"/>
          <w:sz w:val="21"/>
        </w:rPr>
        <w:t xml:space="preserve"> </w:t>
      </w:r>
      <w:r>
        <w:rPr>
          <w:sz w:val="21"/>
        </w:rPr>
        <w:t>1.</w:t>
      </w:r>
    </w:p>
    <w:p w14:paraId="2B3E2385" w14:textId="77777777" w:rsidR="00322E65" w:rsidRDefault="00322E65">
      <w:pPr>
        <w:pStyle w:val="BodyText"/>
        <w:spacing w:before="2"/>
        <w:rPr>
          <w:sz w:val="19"/>
        </w:rPr>
      </w:pPr>
    </w:p>
    <w:p w14:paraId="09E581B5" w14:textId="77777777" w:rsidR="00322E65" w:rsidRDefault="009B3DFD">
      <w:pPr>
        <w:pStyle w:val="ListParagraph"/>
        <w:numPr>
          <w:ilvl w:val="2"/>
          <w:numId w:val="6"/>
        </w:numPr>
        <w:tabs>
          <w:tab w:val="left" w:pos="2400"/>
          <w:tab w:val="left" w:pos="2401"/>
        </w:tabs>
        <w:spacing w:line="252" w:lineRule="auto"/>
        <w:ind w:right="607"/>
        <w:rPr>
          <w:sz w:val="21"/>
        </w:rPr>
      </w:pPr>
      <w:r>
        <w:rPr>
          <w:b/>
          <w:sz w:val="21"/>
        </w:rPr>
        <w:t xml:space="preserve">Stage 2: </w:t>
      </w:r>
      <w:r>
        <w:rPr>
          <w:sz w:val="21"/>
        </w:rPr>
        <w:t>a formal complaint in writing to the Head - further details of how to make a formal complaint and the relevant procedures are set out in Appendix</w:t>
      </w:r>
      <w:r>
        <w:rPr>
          <w:spacing w:val="-12"/>
          <w:sz w:val="21"/>
        </w:rPr>
        <w:t xml:space="preserve"> </w:t>
      </w:r>
      <w:r>
        <w:rPr>
          <w:sz w:val="21"/>
        </w:rPr>
        <w:t>2.</w:t>
      </w:r>
    </w:p>
    <w:p w14:paraId="44ADAECE" w14:textId="77777777" w:rsidR="00322E65" w:rsidRDefault="00322E65">
      <w:pPr>
        <w:pStyle w:val="BodyText"/>
        <w:spacing w:before="7"/>
        <w:rPr>
          <w:sz w:val="19"/>
        </w:rPr>
      </w:pPr>
    </w:p>
    <w:p w14:paraId="5617FB90" w14:textId="77777777" w:rsidR="00322E65" w:rsidRDefault="009B3DFD">
      <w:pPr>
        <w:pStyle w:val="ListParagraph"/>
        <w:numPr>
          <w:ilvl w:val="2"/>
          <w:numId w:val="6"/>
        </w:numPr>
        <w:tabs>
          <w:tab w:val="left" w:pos="2400"/>
          <w:tab w:val="left" w:pos="2401"/>
        </w:tabs>
        <w:spacing w:line="252" w:lineRule="auto"/>
        <w:ind w:right="878"/>
        <w:rPr>
          <w:sz w:val="21"/>
        </w:rPr>
      </w:pPr>
      <w:r>
        <w:rPr>
          <w:b/>
          <w:sz w:val="21"/>
        </w:rPr>
        <w:t xml:space="preserve">Stage 3: </w:t>
      </w:r>
      <w:r>
        <w:rPr>
          <w:sz w:val="21"/>
        </w:rPr>
        <w:t>a reference to the Complaints Panel - further details of how to request a Panel Hearing and the p</w:t>
      </w:r>
      <w:r>
        <w:rPr>
          <w:sz w:val="21"/>
        </w:rPr>
        <w:t>rocedures to be followed are set out in Appendix</w:t>
      </w:r>
      <w:r>
        <w:rPr>
          <w:spacing w:val="-19"/>
          <w:sz w:val="21"/>
        </w:rPr>
        <w:t xml:space="preserve"> </w:t>
      </w:r>
      <w:r>
        <w:rPr>
          <w:sz w:val="21"/>
        </w:rPr>
        <w:t>3.</w:t>
      </w:r>
    </w:p>
    <w:p w14:paraId="711A9E46" w14:textId="77777777" w:rsidR="00322E65" w:rsidRDefault="00322E65">
      <w:pPr>
        <w:pStyle w:val="BodyText"/>
        <w:spacing w:before="8"/>
        <w:rPr>
          <w:sz w:val="19"/>
        </w:rPr>
      </w:pPr>
    </w:p>
    <w:p w14:paraId="2536D0E7" w14:textId="77777777" w:rsidR="00322E65" w:rsidRDefault="009B3DFD">
      <w:pPr>
        <w:pStyle w:val="ListParagraph"/>
        <w:numPr>
          <w:ilvl w:val="1"/>
          <w:numId w:val="6"/>
        </w:numPr>
        <w:tabs>
          <w:tab w:val="left" w:pos="1680"/>
          <w:tab w:val="left" w:pos="1681"/>
        </w:tabs>
        <w:ind w:hanging="721"/>
        <w:rPr>
          <w:sz w:val="21"/>
        </w:rPr>
      </w:pPr>
      <w:r>
        <w:rPr>
          <w:sz w:val="21"/>
        </w:rPr>
        <w:t>A summary of the School's complaints procedure is set out in Appendix</w:t>
      </w:r>
      <w:r>
        <w:rPr>
          <w:spacing w:val="-18"/>
          <w:sz w:val="21"/>
        </w:rPr>
        <w:t xml:space="preserve"> </w:t>
      </w:r>
      <w:r>
        <w:rPr>
          <w:sz w:val="21"/>
        </w:rPr>
        <w:t>4.</w:t>
      </w:r>
    </w:p>
    <w:p w14:paraId="42F8EFEE" w14:textId="77777777" w:rsidR="00322E65" w:rsidRDefault="00322E65">
      <w:pPr>
        <w:pStyle w:val="BodyText"/>
        <w:spacing w:before="8"/>
        <w:rPr>
          <w:sz w:val="20"/>
        </w:rPr>
      </w:pPr>
    </w:p>
    <w:p w14:paraId="63195846" w14:textId="77777777" w:rsidR="00322E65" w:rsidRDefault="009B3DFD">
      <w:pPr>
        <w:pStyle w:val="ListParagraph"/>
        <w:numPr>
          <w:ilvl w:val="1"/>
          <w:numId w:val="6"/>
        </w:numPr>
        <w:tabs>
          <w:tab w:val="left" w:pos="1680"/>
          <w:tab w:val="left" w:pos="1681"/>
        </w:tabs>
        <w:spacing w:line="249" w:lineRule="auto"/>
        <w:ind w:right="393"/>
        <w:rPr>
          <w:sz w:val="21"/>
        </w:rPr>
      </w:pPr>
      <w:r>
        <w:rPr>
          <w:sz w:val="21"/>
        </w:rPr>
        <w:t>Separate procedures apply in the event of a child protection issue, or if the Head expels or requires</w:t>
      </w:r>
      <w:r>
        <w:rPr>
          <w:spacing w:val="-4"/>
          <w:sz w:val="21"/>
        </w:rPr>
        <w:t xml:space="preserve"> </w:t>
      </w:r>
      <w:r>
        <w:rPr>
          <w:sz w:val="21"/>
        </w:rPr>
        <w:t>the</w:t>
      </w:r>
      <w:r>
        <w:rPr>
          <w:spacing w:val="-4"/>
          <w:sz w:val="21"/>
        </w:rPr>
        <w:t xml:space="preserve"> </w:t>
      </w:r>
      <w:r>
        <w:rPr>
          <w:sz w:val="21"/>
        </w:rPr>
        <w:t>removal of</w:t>
      </w:r>
      <w:r>
        <w:rPr>
          <w:spacing w:val="-1"/>
          <w:sz w:val="21"/>
        </w:rPr>
        <w:t xml:space="preserve"> </w:t>
      </w:r>
      <w:r>
        <w:rPr>
          <w:sz w:val="21"/>
        </w:rPr>
        <w:t>a</w:t>
      </w:r>
      <w:r>
        <w:rPr>
          <w:spacing w:val="-4"/>
          <w:sz w:val="21"/>
        </w:rPr>
        <w:t xml:space="preserve"> </w:t>
      </w:r>
      <w:r>
        <w:rPr>
          <w:sz w:val="21"/>
        </w:rPr>
        <w:t>pupil from</w:t>
      </w:r>
      <w:r>
        <w:rPr>
          <w:spacing w:val="-4"/>
          <w:sz w:val="21"/>
        </w:rPr>
        <w:t xml:space="preserve"> </w:t>
      </w:r>
      <w:r>
        <w:rPr>
          <w:sz w:val="21"/>
        </w:rPr>
        <w:t>the</w:t>
      </w:r>
      <w:r>
        <w:rPr>
          <w:spacing w:val="-1"/>
          <w:sz w:val="21"/>
        </w:rPr>
        <w:t xml:space="preserve"> </w:t>
      </w:r>
      <w:r>
        <w:rPr>
          <w:sz w:val="21"/>
        </w:rPr>
        <w:t>School and</w:t>
      </w:r>
      <w:r>
        <w:rPr>
          <w:spacing w:val="-4"/>
          <w:sz w:val="21"/>
        </w:rPr>
        <w:t xml:space="preserve"> </w:t>
      </w:r>
      <w:r>
        <w:rPr>
          <w:sz w:val="21"/>
        </w:rPr>
        <w:t>the</w:t>
      </w:r>
      <w:r>
        <w:rPr>
          <w:spacing w:val="-2"/>
          <w:sz w:val="21"/>
        </w:rPr>
        <w:t xml:space="preserve"> </w:t>
      </w:r>
      <w:r>
        <w:rPr>
          <w:sz w:val="21"/>
        </w:rPr>
        <w:t>parents</w:t>
      </w:r>
      <w:r>
        <w:rPr>
          <w:spacing w:val="-2"/>
          <w:sz w:val="21"/>
        </w:rPr>
        <w:t xml:space="preserve"> </w:t>
      </w:r>
      <w:r>
        <w:rPr>
          <w:sz w:val="21"/>
        </w:rPr>
        <w:t>seek</w:t>
      </w:r>
      <w:r>
        <w:rPr>
          <w:spacing w:val="-1"/>
          <w:sz w:val="21"/>
        </w:rPr>
        <w:t xml:space="preserve"> </w:t>
      </w:r>
      <w:r>
        <w:rPr>
          <w:sz w:val="21"/>
        </w:rPr>
        <w:t>a</w:t>
      </w:r>
      <w:r>
        <w:rPr>
          <w:spacing w:val="-3"/>
          <w:sz w:val="21"/>
        </w:rPr>
        <w:t xml:space="preserve"> </w:t>
      </w:r>
      <w:r>
        <w:rPr>
          <w:sz w:val="21"/>
        </w:rPr>
        <w:t>Review</w:t>
      </w:r>
      <w:r>
        <w:rPr>
          <w:spacing w:val="-3"/>
          <w:sz w:val="21"/>
        </w:rPr>
        <w:t xml:space="preserve"> </w:t>
      </w:r>
      <w:r>
        <w:rPr>
          <w:sz w:val="21"/>
        </w:rPr>
        <w:t>of</w:t>
      </w:r>
      <w:r>
        <w:rPr>
          <w:spacing w:val="-4"/>
          <w:sz w:val="21"/>
        </w:rPr>
        <w:t xml:space="preserve"> </w:t>
      </w:r>
      <w:r>
        <w:rPr>
          <w:sz w:val="21"/>
        </w:rPr>
        <w:t>that</w:t>
      </w:r>
      <w:r>
        <w:rPr>
          <w:spacing w:val="1"/>
          <w:sz w:val="21"/>
        </w:rPr>
        <w:t xml:space="preserve"> </w:t>
      </w:r>
      <w:r>
        <w:rPr>
          <w:sz w:val="21"/>
        </w:rPr>
        <w:t>decision.</w:t>
      </w:r>
    </w:p>
    <w:p w14:paraId="5E5C54F6" w14:textId="77777777" w:rsidR="00322E65" w:rsidRDefault="00322E65">
      <w:pPr>
        <w:pStyle w:val="BodyText"/>
        <w:spacing w:before="1"/>
        <w:rPr>
          <w:sz w:val="19"/>
        </w:rPr>
      </w:pPr>
    </w:p>
    <w:p w14:paraId="173451EA" w14:textId="77777777" w:rsidR="00322E65" w:rsidRDefault="009B3DFD">
      <w:pPr>
        <w:pStyle w:val="Heading1"/>
        <w:numPr>
          <w:ilvl w:val="0"/>
          <w:numId w:val="6"/>
        </w:numPr>
        <w:tabs>
          <w:tab w:val="left" w:pos="1680"/>
          <w:tab w:val="left" w:pos="1681"/>
        </w:tabs>
        <w:ind w:hanging="721"/>
      </w:pPr>
      <w:r>
        <w:t>Confidentiality</w:t>
      </w:r>
    </w:p>
    <w:p w14:paraId="4D372ABD" w14:textId="77777777" w:rsidR="00322E65" w:rsidRDefault="00322E65">
      <w:pPr>
        <w:pStyle w:val="BodyText"/>
        <w:spacing w:before="3"/>
        <w:rPr>
          <w:b/>
          <w:sz w:val="20"/>
        </w:rPr>
      </w:pPr>
    </w:p>
    <w:p w14:paraId="586F7F5B" w14:textId="77777777" w:rsidR="00322E65" w:rsidRDefault="009B3DFD">
      <w:pPr>
        <w:pStyle w:val="ListParagraph"/>
        <w:numPr>
          <w:ilvl w:val="1"/>
          <w:numId w:val="6"/>
        </w:numPr>
        <w:tabs>
          <w:tab w:val="left" w:pos="1680"/>
          <w:tab w:val="left" w:pos="1681"/>
        </w:tabs>
        <w:ind w:hanging="721"/>
        <w:rPr>
          <w:sz w:val="21"/>
        </w:rPr>
      </w:pPr>
      <w:r>
        <w:rPr>
          <w:sz w:val="21"/>
        </w:rPr>
        <w:t>A written record will be kept of all complaints,</w:t>
      </w:r>
      <w:r>
        <w:rPr>
          <w:spacing w:val="-8"/>
          <w:sz w:val="21"/>
        </w:rPr>
        <w:t xml:space="preserve"> </w:t>
      </w:r>
      <w:r>
        <w:rPr>
          <w:sz w:val="21"/>
        </w:rPr>
        <w:t>and</w:t>
      </w:r>
    </w:p>
    <w:p w14:paraId="4875B913" w14:textId="77777777" w:rsidR="00322E65" w:rsidRDefault="00322E65">
      <w:pPr>
        <w:pStyle w:val="BodyText"/>
        <w:spacing w:before="8"/>
        <w:rPr>
          <w:sz w:val="20"/>
        </w:rPr>
      </w:pPr>
    </w:p>
    <w:p w14:paraId="6749E0C5" w14:textId="77777777" w:rsidR="00322E65" w:rsidRDefault="009B3DFD">
      <w:pPr>
        <w:pStyle w:val="ListParagraph"/>
        <w:numPr>
          <w:ilvl w:val="2"/>
          <w:numId w:val="6"/>
        </w:numPr>
        <w:tabs>
          <w:tab w:val="left" w:pos="2400"/>
          <w:tab w:val="left" w:pos="2401"/>
        </w:tabs>
        <w:ind w:hanging="721"/>
        <w:rPr>
          <w:sz w:val="21"/>
        </w:rPr>
      </w:pPr>
      <w:r>
        <w:rPr>
          <w:sz w:val="21"/>
        </w:rPr>
        <w:t>of whether they were resolved at Stage 1, Stage 2 or proceeded to a Panel</w:t>
      </w:r>
      <w:r>
        <w:rPr>
          <w:spacing w:val="-19"/>
          <w:sz w:val="21"/>
        </w:rPr>
        <w:t xml:space="preserve"> </w:t>
      </w:r>
      <w:r>
        <w:rPr>
          <w:sz w:val="21"/>
        </w:rPr>
        <w:t>hearing.</w:t>
      </w:r>
    </w:p>
    <w:p w14:paraId="1840E1BA" w14:textId="77777777" w:rsidR="00322E65" w:rsidRDefault="00322E65">
      <w:pPr>
        <w:pStyle w:val="BodyText"/>
        <w:spacing w:before="8"/>
        <w:rPr>
          <w:sz w:val="20"/>
        </w:rPr>
      </w:pPr>
    </w:p>
    <w:p w14:paraId="0C204F3A" w14:textId="77777777" w:rsidR="00322E65" w:rsidRDefault="009B3DFD">
      <w:pPr>
        <w:pStyle w:val="ListParagraph"/>
        <w:numPr>
          <w:ilvl w:val="2"/>
          <w:numId w:val="6"/>
        </w:numPr>
        <w:tabs>
          <w:tab w:val="left" w:pos="2400"/>
          <w:tab w:val="left" w:pos="2401"/>
        </w:tabs>
        <w:spacing w:before="1" w:line="252" w:lineRule="auto"/>
        <w:ind w:right="664"/>
        <w:rPr>
          <w:sz w:val="21"/>
        </w:rPr>
      </w:pPr>
      <w:r>
        <w:rPr>
          <w:sz w:val="21"/>
        </w:rPr>
        <w:t>Of action taken by the school as a result of those complaints (regardless of whether they are</w:t>
      </w:r>
      <w:r>
        <w:rPr>
          <w:spacing w:val="-1"/>
          <w:sz w:val="21"/>
        </w:rPr>
        <w:t xml:space="preserve"> </w:t>
      </w:r>
      <w:r>
        <w:rPr>
          <w:sz w:val="21"/>
        </w:rPr>
        <w:t>upheld)</w:t>
      </w:r>
    </w:p>
    <w:p w14:paraId="4E8C0F74" w14:textId="77777777" w:rsidR="00322E65" w:rsidRDefault="00322E65">
      <w:pPr>
        <w:spacing w:line="252" w:lineRule="auto"/>
        <w:rPr>
          <w:sz w:val="21"/>
        </w:rPr>
        <w:sectPr w:rsidR="00322E65">
          <w:type w:val="continuous"/>
          <w:pgSz w:w="11910" w:h="16840"/>
          <w:pgMar w:top="440" w:right="1240" w:bottom="280" w:left="480" w:header="720" w:footer="720" w:gutter="0"/>
          <w:cols w:space="720"/>
        </w:sectPr>
      </w:pPr>
    </w:p>
    <w:p w14:paraId="6E39B57F" w14:textId="77777777" w:rsidR="00322E65" w:rsidRDefault="009B3DFD">
      <w:pPr>
        <w:pStyle w:val="ListParagraph"/>
        <w:numPr>
          <w:ilvl w:val="1"/>
          <w:numId w:val="6"/>
        </w:numPr>
        <w:tabs>
          <w:tab w:val="left" w:pos="1680"/>
          <w:tab w:val="left" w:pos="1681"/>
        </w:tabs>
        <w:spacing w:before="74" w:line="252" w:lineRule="auto"/>
        <w:ind w:right="1271"/>
        <w:rPr>
          <w:sz w:val="21"/>
        </w:rPr>
      </w:pPr>
      <w:r>
        <w:rPr>
          <w:sz w:val="21"/>
        </w:rPr>
        <w:lastRenderedPageBreak/>
        <w:t xml:space="preserve">The number of formal complaints registered during the </w:t>
      </w:r>
      <w:r>
        <w:rPr>
          <w:sz w:val="21"/>
        </w:rPr>
        <w:t>preceding school year will be supplied to parents on</w:t>
      </w:r>
      <w:r>
        <w:rPr>
          <w:spacing w:val="-7"/>
          <w:sz w:val="21"/>
        </w:rPr>
        <w:t xml:space="preserve"> </w:t>
      </w:r>
      <w:r>
        <w:rPr>
          <w:sz w:val="21"/>
        </w:rPr>
        <w:t>request.</w:t>
      </w:r>
    </w:p>
    <w:p w14:paraId="36F4B99B" w14:textId="77777777" w:rsidR="00322E65" w:rsidRDefault="00322E65">
      <w:pPr>
        <w:spacing w:line="252" w:lineRule="auto"/>
        <w:rPr>
          <w:sz w:val="21"/>
        </w:rPr>
        <w:sectPr w:rsidR="00322E65">
          <w:pgSz w:w="11910" w:h="16840"/>
          <w:pgMar w:top="1320" w:right="1240" w:bottom="280" w:left="480" w:header="720" w:footer="720" w:gutter="0"/>
          <w:cols w:space="720"/>
        </w:sectPr>
      </w:pPr>
    </w:p>
    <w:p w14:paraId="65813B82" w14:textId="77777777" w:rsidR="00322E65" w:rsidRDefault="009B3DFD">
      <w:pPr>
        <w:pStyle w:val="ListParagraph"/>
        <w:numPr>
          <w:ilvl w:val="1"/>
          <w:numId w:val="6"/>
        </w:numPr>
        <w:tabs>
          <w:tab w:val="left" w:pos="1680"/>
          <w:tab w:val="left" w:pos="1681"/>
        </w:tabs>
        <w:spacing w:before="93" w:line="252" w:lineRule="auto"/>
        <w:ind w:right="788"/>
        <w:rPr>
          <w:sz w:val="21"/>
        </w:rPr>
      </w:pPr>
      <w:r>
        <w:rPr>
          <w:sz w:val="21"/>
        </w:rPr>
        <w:lastRenderedPageBreak/>
        <w:t>Correspondence, statements and records relating to individual complaints will be kept confidential except where the Secretary of State or a body conducting an inspection under section 108 or 109 of the 2008 act requests access to</w:t>
      </w:r>
      <w:r>
        <w:rPr>
          <w:spacing w:val="-23"/>
          <w:sz w:val="21"/>
        </w:rPr>
        <w:t xml:space="preserve"> </w:t>
      </w:r>
      <w:r>
        <w:rPr>
          <w:sz w:val="21"/>
        </w:rPr>
        <w:t>them.</w:t>
      </w:r>
    </w:p>
    <w:p w14:paraId="29D4E004" w14:textId="77777777" w:rsidR="00322E65" w:rsidRDefault="00322E65">
      <w:pPr>
        <w:pStyle w:val="BodyText"/>
        <w:spacing w:before="7"/>
        <w:rPr>
          <w:sz w:val="19"/>
        </w:rPr>
      </w:pPr>
    </w:p>
    <w:p w14:paraId="66A2C19B" w14:textId="77777777" w:rsidR="00322E65" w:rsidRDefault="009B3DFD">
      <w:pPr>
        <w:pStyle w:val="ListParagraph"/>
        <w:numPr>
          <w:ilvl w:val="1"/>
          <w:numId w:val="6"/>
        </w:numPr>
        <w:tabs>
          <w:tab w:val="left" w:pos="1680"/>
          <w:tab w:val="left" w:pos="1681"/>
        </w:tabs>
        <w:spacing w:line="252" w:lineRule="auto"/>
        <w:ind w:right="447"/>
        <w:rPr>
          <w:sz w:val="21"/>
        </w:rPr>
      </w:pPr>
      <w:r>
        <w:rPr>
          <w:sz w:val="21"/>
        </w:rPr>
        <w:t>In accordance with data protection principles, details of individual complaints will be kept only for as long as is considered to be reasonably necessary in the</w:t>
      </w:r>
      <w:r>
        <w:rPr>
          <w:spacing w:val="-17"/>
          <w:sz w:val="21"/>
        </w:rPr>
        <w:t xml:space="preserve"> </w:t>
      </w:r>
      <w:r>
        <w:rPr>
          <w:sz w:val="21"/>
        </w:rPr>
        <w:t>circumstances.</w:t>
      </w:r>
    </w:p>
    <w:p w14:paraId="0CEA5471" w14:textId="77777777" w:rsidR="00322E65" w:rsidRDefault="00322E65">
      <w:pPr>
        <w:pStyle w:val="BodyText"/>
        <w:rPr>
          <w:sz w:val="19"/>
        </w:rPr>
      </w:pPr>
    </w:p>
    <w:p w14:paraId="14B63391" w14:textId="77777777" w:rsidR="00322E65" w:rsidRDefault="009B3DFD">
      <w:pPr>
        <w:pStyle w:val="Heading1"/>
        <w:numPr>
          <w:ilvl w:val="0"/>
          <w:numId w:val="6"/>
        </w:numPr>
        <w:tabs>
          <w:tab w:val="left" w:pos="1680"/>
          <w:tab w:val="left" w:pos="1681"/>
        </w:tabs>
        <w:ind w:hanging="721"/>
      </w:pPr>
      <w:r>
        <w:t>Complaints to Ofsted and the Independent Schools</w:t>
      </w:r>
      <w:r>
        <w:rPr>
          <w:spacing w:val="-5"/>
        </w:rPr>
        <w:t xml:space="preserve"> </w:t>
      </w:r>
      <w:r>
        <w:t>Inspectorate</w:t>
      </w:r>
    </w:p>
    <w:p w14:paraId="2CE50437" w14:textId="77777777" w:rsidR="00322E65" w:rsidRDefault="00322E65">
      <w:pPr>
        <w:pStyle w:val="BodyText"/>
        <w:spacing w:before="3"/>
        <w:rPr>
          <w:b/>
          <w:sz w:val="20"/>
        </w:rPr>
      </w:pPr>
    </w:p>
    <w:p w14:paraId="68DF70D8" w14:textId="77777777" w:rsidR="00322E65" w:rsidRDefault="009B3DFD">
      <w:pPr>
        <w:pStyle w:val="ListParagraph"/>
        <w:numPr>
          <w:ilvl w:val="1"/>
          <w:numId w:val="6"/>
        </w:numPr>
        <w:tabs>
          <w:tab w:val="left" w:pos="1680"/>
          <w:tab w:val="left" w:pos="1681"/>
        </w:tabs>
        <w:spacing w:line="249" w:lineRule="auto"/>
        <w:ind w:right="416"/>
        <w:rPr>
          <w:sz w:val="21"/>
        </w:rPr>
      </w:pPr>
      <w:r>
        <w:rPr>
          <w:sz w:val="21"/>
        </w:rPr>
        <w:t>Although the Sch</w:t>
      </w:r>
      <w:r>
        <w:rPr>
          <w:sz w:val="21"/>
        </w:rPr>
        <w:t>ool is inspected by ISI, an independent organisation which reports to the Government on schools, parents of children in the EYFS have the right to contact Ofsted if they have a complaint that has not concluded to their satisfaction through the School's pro</w:t>
      </w:r>
      <w:r>
        <w:rPr>
          <w:sz w:val="21"/>
        </w:rPr>
        <w:t>cedure. Such parents can report their concerns to Ofsted on 08456 404040 or they can write to the appropriate Ofsted Regional Office as</w:t>
      </w:r>
      <w:r>
        <w:rPr>
          <w:spacing w:val="-5"/>
          <w:sz w:val="21"/>
        </w:rPr>
        <w:t xml:space="preserve"> </w:t>
      </w:r>
      <w:r>
        <w:rPr>
          <w:sz w:val="21"/>
        </w:rPr>
        <w:t>follows:</w:t>
      </w:r>
    </w:p>
    <w:p w14:paraId="5EF8F784" w14:textId="77777777" w:rsidR="00322E65" w:rsidRDefault="00322E65">
      <w:pPr>
        <w:pStyle w:val="BodyText"/>
        <w:spacing w:before="1"/>
        <w:rPr>
          <w:sz w:val="19"/>
        </w:rPr>
      </w:pPr>
    </w:p>
    <w:tbl>
      <w:tblPr>
        <w:tblW w:w="0" w:type="auto"/>
        <w:tblInd w:w="11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191"/>
        <w:gridCol w:w="2184"/>
        <w:gridCol w:w="2189"/>
        <w:gridCol w:w="2189"/>
      </w:tblGrid>
      <w:tr w:rsidR="00322E65" w14:paraId="7230F817" w14:textId="77777777">
        <w:trPr>
          <w:trHeight w:val="489"/>
        </w:trPr>
        <w:tc>
          <w:tcPr>
            <w:tcW w:w="2191" w:type="dxa"/>
          </w:tcPr>
          <w:p w14:paraId="103C761F" w14:textId="77777777" w:rsidR="00322E65" w:rsidRDefault="009B3DFD">
            <w:pPr>
              <w:pStyle w:val="TableParagraph"/>
              <w:spacing w:before="121" w:line="240" w:lineRule="auto"/>
              <w:ind w:left="71"/>
              <w:rPr>
                <w:b/>
                <w:sz w:val="19"/>
              </w:rPr>
            </w:pPr>
            <w:r>
              <w:rPr>
                <w:b/>
                <w:sz w:val="19"/>
              </w:rPr>
              <w:t>North</w:t>
            </w:r>
          </w:p>
        </w:tc>
        <w:tc>
          <w:tcPr>
            <w:tcW w:w="2184" w:type="dxa"/>
          </w:tcPr>
          <w:p w14:paraId="7A8C3DB4" w14:textId="77777777" w:rsidR="00322E65" w:rsidRDefault="009B3DFD">
            <w:pPr>
              <w:pStyle w:val="TableParagraph"/>
              <w:spacing w:before="121" w:line="240" w:lineRule="auto"/>
              <w:ind w:left="69"/>
              <w:rPr>
                <w:b/>
                <w:sz w:val="19"/>
              </w:rPr>
            </w:pPr>
            <w:r>
              <w:rPr>
                <w:b/>
                <w:sz w:val="19"/>
              </w:rPr>
              <w:t>Midlands</w:t>
            </w:r>
          </w:p>
        </w:tc>
        <w:tc>
          <w:tcPr>
            <w:tcW w:w="2189" w:type="dxa"/>
          </w:tcPr>
          <w:p w14:paraId="7128164D" w14:textId="77777777" w:rsidR="00322E65" w:rsidRDefault="009B3DFD">
            <w:pPr>
              <w:pStyle w:val="TableParagraph"/>
              <w:spacing w:before="121" w:line="240" w:lineRule="auto"/>
              <w:rPr>
                <w:b/>
                <w:sz w:val="19"/>
              </w:rPr>
            </w:pPr>
            <w:r>
              <w:rPr>
                <w:b/>
                <w:sz w:val="19"/>
              </w:rPr>
              <w:t>South</w:t>
            </w:r>
          </w:p>
        </w:tc>
        <w:tc>
          <w:tcPr>
            <w:tcW w:w="2189" w:type="dxa"/>
          </w:tcPr>
          <w:p w14:paraId="29EC882D" w14:textId="77777777" w:rsidR="00322E65" w:rsidRDefault="009B3DFD">
            <w:pPr>
              <w:pStyle w:val="TableParagraph"/>
              <w:spacing w:before="121" w:line="240" w:lineRule="auto"/>
              <w:rPr>
                <w:b/>
                <w:sz w:val="19"/>
              </w:rPr>
            </w:pPr>
            <w:r>
              <w:rPr>
                <w:b/>
                <w:sz w:val="19"/>
              </w:rPr>
              <w:t>London</w:t>
            </w:r>
          </w:p>
        </w:tc>
      </w:tr>
      <w:tr w:rsidR="00322E65" w14:paraId="5CF0C7F3" w14:textId="77777777">
        <w:trPr>
          <w:trHeight w:val="409"/>
        </w:trPr>
        <w:tc>
          <w:tcPr>
            <w:tcW w:w="2191" w:type="dxa"/>
            <w:tcBorders>
              <w:bottom w:val="nil"/>
            </w:tcBorders>
          </w:tcPr>
          <w:p w14:paraId="5BAA9113" w14:textId="77777777" w:rsidR="00322E65" w:rsidRDefault="009B3DFD">
            <w:pPr>
              <w:pStyle w:val="TableParagraph"/>
              <w:spacing w:before="121" w:line="240" w:lineRule="auto"/>
              <w:ind w:left="71"/>
              <w:rPr>
                <w:sz w:val="21"/>
              </w:rPr>
            </w:pPr>
            <w:r>
              <w:rPr>
                <w:sz w:val="21"/>
              </w:rPr>
              <w:t>Ofsted</w:t>
            </w:r>
          </w:p>
        </w:tc>
        <w:tc>
          <w:tcPr>
            <w:tcW w:w="2184" w:type="dxa"/>
            <w:tcBorders>
              <w:bottom w:val="nil"/>
            </w:tcBorders>
          </w:tcPr>
          <w:p w14:paraId="398C7685" w14:textId="77777777" w:rsidR="00322E65" w:rsidRDefault="009B3DFD">
            <w:pPr>
              <w:pStyle w:val="TableParagraph"/>
              <w:spacing w:before="121" w:line="240" w:lineRule="auto"/>
              <w:ind w:left="69"/>
              <w:rPr>
                <w:sz w:val="21"/>
              </w:rPr>
            </w:pPr>
            <w:r>
              <w:rPr>
                <w:sz w:val="21"/>
              </w:rPr>
              <w:t>Ofsted</w:t>
            </w:r>
          </w:p>
        </w:tc>
        <w:tc>
          <w:tcPr>
            <w:tcW w:w="2189" w:type="dxa"/>
            <w:tcBorders>
              <w:bottom w:val="nil"/>
            </w:tcBorders>
          </w:tcPr>
          <w:p w14:paraId="5CABA661" w14:textId="77777777" w:rsidR="00322E65" w:rsidRDefault="009B3DFD">
            <w:pPr>
              <w:pStyle w:val="TableParagraph"/>
              <w:spacing w:before="121" w:line="240" w:lineRule="auto"/>
              <w:rPr>
                <w:sz w:val="21"/>
              </w:rPr>
            </w:pPr>
            <w:r>
              <w:rPr>
                <w:sz w:val="21"/>
              </w:rPr>
              <w:t>Ofsted</w:t>
            </w:r>
          </w:p>
        </w:tc>
        <w:tc>
          <w:tcPr>
            <w:tcW w:w="2189" w:type="dxa"/>
            <w:tcBorders>
              <w:bottom w:val="nil"/>
            </w:tcBorders>
          </w:tcPr>
          <w:p w14:paraId="401ABDD1" w14:textId="77777777" w:rsidR="00322E65" w:rsidRDefault="009B3DFD">
            <w:pPr>
              <w:pStyle w:val="TableParagraph"/>
              <w:spacing w:before="121" w:line="240" w:lineRule="auto"/>
              <w:rPr>
                <w:sz w:val="21"/>
              </w:rPr>
            </w:pPr>
            <w:r>
              <w:rPr>
                <w:sz w:val="21"/>
              </w:rPr>
              <w:t>Ofsted</w:t>
            </w:r>
          </w:p>
        </w:tc>
      </w:tr>
      <w:tr w:rsidR="00322E65" w14:paraId="497A2D75" w14:textId="77777777">
        <w:trPr>
          <w:trHeight w:val="274"/>
        </w:trPr>
        <w:tc>
          <w:tcPr>
            <w:tcW w:w="2191" w:type="dxa"/>
            <w:tcBorders>
              <w:top w:val="nil"/>
              <w:bottom w:val="nil"/>
            </w:tcBorders>
          </w:tcPr>
          <w:p w14:paraId="1C33AAFE" w14:textId="77777777" w:rsidR="00322E65" w:rsidRDefault="009B3DFD">
            <w:pPr>
              <w:pStyle w:val="TableParagraph"/>
              <w:spacing w:line="250" w:lineRule="exact"/>
              <w:ind w:left="71"/>
              <w:rPr>
                <w:sz w:val="21"/>
              </w:rPr>
            </w:pPr>
            <w:r>
              <w:rPr>
                <w:sz w:val="21"/>
              </w:rPr>
              <w:t>Piccadilly Gate</w:t>
            </w:r>
          </w:p>
        </w:tc>
        <w:tc>
          <w:tcPr>
            <w:tcW w:w="2184" w:type="dxa"/>
            <w:tcBorders>
              <w:top w:val="nil"/>
              <w:bottom w:val="nil"/>
            </w:tcBorders>
          </w:tcPr>
          <w:p w14:paraId="05339377" w14:textId="77777777" w:rsidR="00322E65" w:rsidRDefault="009B3DFD">
            <w:pPr>
              <w:pStyle w:val="TableParagraph"/>
              <w:spacing w:line="250" w:lineRule="exact"/>
              <w:ind w:left="69"/>
              <w:rPr>
                <w:sz w:val="21"/>
              </w:rPr>
            </w:pPr>
            <w:r>
              <w:rPr>
                <w:sz w:val="21"/>
              </w:rPr>
              <w:t>Building C</w:t>
            </w:r>
          </w:p>
        </w:tc>
        <w:tc>
          <w:tcPr>
            <w:tcW w:w="2189" w:type="dxa"/>
            <w:tcBorders>
              <w:top w:val="nil"/>
              <w:bottom w:val="nil"/>
            </w:tcBorders>
          </w:tcPr>
          <w:p w14:paraId="26ACF0C2" w14:textId="77777777" w:rsidR="00322E65" w:rsidRDefault="009B3DFD">
            <w:pPr>
              <w:pStyle w:val="TableParagraph"/>
              <w:spacing w:line="250" w:lineRule="exact"/>
              <w:rPr>
                <w:sz w:val="21"/>
              </w:rPr>
            </w:pPr>
            <w:r>
              <w:rPr>
                <w:sz w:val="21"/>
              </w:rPr>
              <w:t>Freshford House</w:t>
            </w:r>
          </w:p>
        </w:tc>
        <w:tc>
          <w:tcPr>
            <w:tcW w:w="2189" w:type="dxa"/>
            <w:tcBorders>
              <w:top w:val="nil"/>
              <w:bottom w:val="nil"/>
            </w:tcBorders>
          </w:tcPr>
          <w:p w14:paraId="539D029D" w14:textId="77777777" w:rsidR="00322E65" w:rsidRDefault="009B3DFD">
            <w:pPr>
              <w:pStyle w:val="TableParagraph"/>
              <w:spacing w:line="250" w:lineRule="exact"/>
              <w:rPr>
                <w:sz w:val="21"/>
              </w:rPr>
            </w:pPr>
            <w:r>
              <w:rPr>
                <w:sz w:val="21"/>
              </w:rPr>
              <w:t>Aviation House</w:t>
            </w:r>
          </w:p>
        </w:tc>
      </w:tr>
      <w:tr w:rsidR="00322E65" w14:paraId="44BD70F1" w14:textId="77777777">
        <w:trPr>
          <w:trHeight w:val="268"/>
        </w:trPr>
        <w:tc>
          <w:tcPr>
            <w:tcW w:w="2191" w:type="dxa"/>
            <w:tcBorders>
              <w:top w:val="nil"/>
              <w:bottom w:val="nil"/>
            </w:tcBorders>
          </w:tcPr>
          <w:p w14:paraId="6F2EB4F9" w14:textId="77777777" w:rsidR="00322E65" w:rsidRDefault="009B3DFD">
            <w:pPr>
              <w:pStyle w:val="TableParagraph"/>
              <w:ind w:left="71"/>
              <w:rPr>
                <w:sz w:val="21"/>
              </w:rPr>
            </w:pPr>
            <w:r>
              <w:rPr>
                <w:sz w:val="21"/>
              </w:rPr>
              <w:t>Store Street</w:t>
            </w:r>
          </w:p>
        </w:tc>
        <w:tc>
          <w:tcPr>
            <w:tcW w:w="2184" w:type="dxa"/>
            <w:tcBorders>
              <w:top w:val="nil"/>
              <w:bottom w:val="nil"/>
            </w:tcBorders>
          </w:tcPr>
          <w:p w14:paraId="6DE19BA1" w14:textId="77777777" w:rsidR="00322E65" w:rsidRDefault="009B3DFD">
            <w:pPr>
              <w:pStyle w:val="TableParagraph"/>
              <w:ind w:left="69"/>
              <w:rPr>
                <w:sz w:val="21"/>
              </w:rPr>
            </w:pPr>
            <w:r>
              <w:rPr>
                <w:sz w:val="21"/>
              </w:rPr>
              <w:t>Cumberland Place</w:t>
            </w:r>
          </w:p>
        </w:tc>
        <w:tc>
          <w:tcPr>
            <w:tcW w:w="2189" w:type="dxa"/>
            <w:tcBorders>
              <w:top w:val="nil"/>
              <w:bottom w:val="nil"/>
            </w:tcBorders>
          </w:tcPr>
          <w:p w14:paraId="031C7457" w14:textId="77777777" w:rsidR="00322E65" w:rsidRDefault="009B3DFD">
            <w:pPr>
              <w:pStyle w:val="TableParagraph"/>
              <w:rPr>
                <w:sz w:val="21"/>
              </w:rPr>
            </w:pPr>
            <w:r>
              <w:rPr>
                <w:sz w:val="21"/>
              </w:rPr>
              <w:t>Redcliffe Way</w:t>
            </w:r>
          </w:p>
        </w:tc>
        <w:tc>
          <w:tcPr>
            <w:tcW w:w="2189" w:type="dxa"/>
            <w:tcBorders>
              <w:top w:val="nil"/>
              <w:bottom w:val="nil"/>
            </w:tcBorders>
          </w:tcPr>
          <w:p w14:paraId="75A7E307" w14:textId="77777777" w:rsidR="00322E65" w:rsidRDefault="009B3DFD">
            <w:pPr>
              <w:pStyle w:val="TableParagraph"/>
              <w:rPr>
                <w:sz w:val="21"/>
              </w:rPr>
            </w:pPr>
            <w:r>
              <w:rPr>
                <w:sz w:val="21"/>
              </w:rPr>
              <w:t>125 Kingsway</w:t>
            </w:r>
          </w:p>
        </w:tc>
      </w:tr>
      <w:tr w:rsidR="00322E65" w14:paraId="35A0B4F7" w14:textId="77777777">
        <w:trPr>
          <w:trHeight w:val="268"/>
        </w:trPr>
        <w:tc>
          <w:tcPr>
            <w:tcW w:w="2191" w:type="dxa"/>
            <w:tcBorders>
              <w:top w:val="nil"/>
              <w:bottom w:val="nil"/>
            </w:tcBorders>
          </w:tcPr>
          <w:p w14:paraId="32A29F99" w14:textId="77777777" w:rsidR="00322E65" w:rsidRDefault="009B3DFD">
            <w:pPr>
              <w:pStyle w:val="TableParagraph"/>
              <w:ind w:left="71"/>
              <w:rPr>
                <w:sz w:val="21"/>
              </w:rPr>
            </w:pPr>
            <w:r>
              <w:rPr>
                <w:sz w:val="21"/>
              </w:rPr>
              <w:t>Manchester</w:t>
            </w:r>
          </w:p>
        </w:tc>
        <w:tc>
          <w:tcPr>
            <w:tcW w:w="2184" w:type="dxa"/>
            <w:tcBorders>
              <w:top w:val="nil"/>
              <w:bottom w:val="nil"/>
            </w:tcBorders>
          </w:tcPr>
          <w:p w14:paraId="23D18674" w14:textId="77777777" w:rsidR="00322E65" w:rsidRDefault="009B3DFD">
            <w:pPr>
              <w:pStyle w:val="TableParagraph"/>
              <w:ind w:left="69"/>
              <w:rPr>
                <w:sz w:val="21"/>
              </w:rPr>
            </w:pPr>
            <w:r>
              <w:rPr>
                <w:sz w:val="21"/>
              </w:rPr>
              <w:t>Park Row</w:t>
            </w:r>
          </w:p>
        </w:tc>
        <w:tc>
          <w:tcPr>
            <w:tcW w:w="2189" w:type="dxa"/>
            <w:tcBorders>
              <w:top w:val="nil"/>
              <w:bottom w:val="nil"/>
            </w:tcBorders>
          </w:tcPr>
          <w:p w14:paraId="381FC9C3" w14:textId="77777777" w:rsidR="00322E65" w:rsidRDefault="009B3DFD">
            <w:pPr>
              <w:pStyle w:val="TableParagraph"/>
              <w:rPr>
                <w:sz w:val="21"/>
              </w:rPr>
            </w:pPr>
            <w:r>
              <w:rPr>
                <w:sz w:val="21"/>
              </w:rPr>
              <w:t>Bristol</w:t>
            </w:r>
          </w:p>
        </w:tc>
        <w:tc>
          <w:tcPr>
            <w:tcW w:w="2189" w:type="dxa"/>
            <w:tcBorders>
              <w:top w:val="nil"/>
              <w:bottom w:val="nil"/>
            </w:tcBorders>
          </w:tcPr>
          <w:p w14:paraId="368C0B77" w14:textId="77777777" w:rsidR="00322E65" w:rsidRDefault="009B3DFD">
            <w:pPr>
              <w:pStyle w:val="TableParagraph"/>
              <w:rPr>
                <w:sz w:val="21"/>
              </w:rPr>
            </w:pPr>
            <w:r>
              <w:rPr>
                <w:sz w:val="21"/>
              </w:rPr>
              <w:t>London</w:t>
            </w:r>
          </w:p>
        </w:tc>
      </w:tr>
      <w:tr w:rsidR="00322E65" w14:paraId="5837A8D2" w14:textId="77777777">
        <w:trPr>
          <w:trHeight w:val="268"/>
        </w:trPr>
        <w:tc>
          <w:tcPr>
            <w:tcW w:w="2191" w:type="dxa"/>
            <w:tcBorders>
              <w:top w:val="nil"/>
              <w:bottom w:val="nil"/>
            </w:tcBorders>
          </w:tcPr>
          <w:p w14:paraId="714B2E4F" w14:textId="77777777" w:rsidR="00322E65" w:rsidRDefault="009B3DFD">
            <w:pPr>
              <w:pStyle w:val="TableParagraph"/>
              <w:ind w:left="71"/>
              <w:rPr>
                <w:sz w:val="21"/>
              </w:rPr>
            </w:pPr>
            <w:r>
              <w:rPr>
                <w:sz w:val="21"/>
              </w:rPr>
              <w:t>M1 2WD</w:t>
            </w:r>
          </w:p>
        </w:tc>
        <w:tc>
          <w:tcPr>
            <w:tcW w:w="2184" w:type="dxa"/>
            <w:tcBorders>
              <w:top w:val="nil"/>
              <w:bottom w:val="nil"/>
            </w:tcBorders>
          </w:tcPr>
          <w:p w14:paraId="6C3C90F2" w14:textId="77777777" w:rsidR="00322E65" w:rsidRDefault="009B3DFD">
            <w:pPr>
              <w:pStyle w:val="TableParagraph"/>
              <w:ind w:left="69"/>
              <w:rPr>
                <w:sz w:val="21"/>
              </w:rPr>
            </w:pPr>
            <w:r>
              <w:rPr>
                <w:sz w:val="21"/>
              </w:rPr>
              <w:t>Nottingham</w:t>
            </w:r>
          </w:p>
        </w:tc>
        <w:tc>
          <w:tcPr>
            <w:tcW w:w="2189" w:type="dxa"/>
            <w:tcBorders>
              <w:top w:val="nil"/>
              <w:bottom w:val="nil"/>
            </w:tcBorders>
          </w:tcPr>
          <w:p w14:paraId="6A9184AE" w14:textId="77777777" w:rsidR="00322E65" w:rsidRDefault="009B3DFD">
            <w:pPr>
              <w:pStyle w:val="TableParagraph"/>
              <w:rPr>
                <w:sz w:val="21"/>
              </w:rPr>
            </w:pPr>
            <w:r>
              <w:rPr>
                <w:sz w:val="21"/>
              </w:rPr>
              <w:t>BS1 6NL</w:t>
            </w:r>
          </w:p>
        </w:tc>
        <w:tc>
          <w:tcPr>
            <w:tcW w:w="2189" w:type="dxa"/>
            <w:tcBorders>
              <w:top w:val="nil"/>
              <w:bottom w:val="nil"/>
            </w:tcBorders>
          </w:tcPr>
          <w:p w14:paraId="6B9BEF49" w14:textId="77777777" w:rsidR="00322E65" w:rsidRDefault="009B3DFD">
            <w:pPr>
              <w:pStyle w:val="TableParagraph"/>
              <w:rPr>
                <w:sz w:val="21"/>
              </w:rPr>
            </w:pPr>
            <w:r>
              <w:rPr>
                <w:sz w:val="21"/>
              </w:rPr>
              <w:t>WC2B 6SE</w:t>
            </w:r>
          </w:p>
        </w:tc>
      </w:tr>
      <w:tr w:rsidR="00322E65" w14:paraId="760E2FDC" w14:textId="77777777">
        <w:trPr>
          <w:trHeight w:val="518"/>
        </w:trPr>
        <w:tc>
          <w:tcPr>
            <w:tcW w:w="2191" w:type="dxa"/>
            <w:tcBorders>
              <w:top w:val="nil"/>
            </w:tcBorders>
          </w:tcPr>
          <w:p w14:paraId="6A54704E" w14:textId="77777777" w:rsidR="00322E65" w:rsidRDefault="00322E65">
            <w:pPr>
              <w:pStyle w:val="TableParagraph"/>
              <w:spacing w:line="240" w:lineRule="auto"/>
              <w:ind w:left="0"/>
              <w:rPr>
                <w:rFonts w:ascii="Times New Roman"/>
                <w:sz w:val="20"/>
              </w:rPr>
            </w:pPr>
          </w:p>
        </w:tc>
        <w:tc>
          <w:tcPr>
            <w:tcW w:w="2184" w:type="dxa"/>
            <w:tcBorders>
              <w:top w:val="nil"/>
            </w:tcBorders>
          </w:tcPr>
          <w:p w14:paraId="44654F61" w14:textId="77777777" w:rsidR="00322E65" w:rsidRDefault="009B3DFD">
            <w:pPr>
              <w:pStyle w:val="TableParagraph"/>
              <w:ind w:left="69"/>
              <w:rPr>
                <w:sz w:val="21"/>
              </w:rPr>
            </w:pPr>
            <w:r>
              <w:rPr>
                <w:sz w:val="21"/>
              </w:rPr>
              <w:t>NG1 6HJ</w:t>
            </w:r>
          </w:p>
        </w:tc>
        <w:tc>
          <w:tcPr>
            <w:tcW w:w="2189" w:type="dxa"/>
            <w:tcBorders>
              <w:top w:val="nil"/>
            </w:tcBorders>
          </w:tcPr>
          <w:p w14:paraId="7DA31D6B" w14:textId="77777777" w:rsidR="00322E65" w:rsidRDefault="00322E65">
            <w:pPr>
              <w:pStyle w:val="TableParagraph"/>
              <w:spacing w:line="240" w:lineRule="auto"/>
              <w:ind w:left="0"/>
              <w:rPr>
                <w:rFonts w:ascii="Times New Roman"/>
                <w:sz w:val="20"/>
              </w:rPr>
            </w:pPr>
          </w:p>
        </w:tc>
        <w:tc>
          <w:tcPr>
            <w:tcW w:w="2189" w:type="dxa"/>
            <w:tcBorders>
              <w:top w:val="nil"/>
            </w:tcBorders>
          </w:tcPr>
          <w:p w14:paraId="75AC8243" w14:textId="77777777" w:rsidR="00322E65" w:rsidRDefault="00322E65">
            <w:pPr>
              <w:pStyle w:val="TableParagraph"/>
              <w:spacing w:line="240" w:lineRule="auto"/>
              <w:ind w:left="0"/>
              <w:rPr>
                <w:rFonts w:ascii="Times New Roman"/>
                <w:sz w:val="20"/>
              </w:rPr>
            </w:pPr>
          </w:p>
        </w:tc>
      </w:tr>
    </w:tbl>
    <w:p w14:paraId="194EFDF1" w14:textId="77777777" w:rsidR="00322E65" w:rsidRDefault="00322E65">
      <w:pPr>
        <w:pStyle w:val="BodyText"/>
        <w:rPr>
          <w:sz w:val="20"/>
        </w:rPr>
      </w:pPr>
    </w:p>
    <w:p w14:paraId="0670B323" w14:textId="77777777" w:rsidR="00322E65" w:rsidRDefault="00322E65">
      <w:pPr>
        <w:pStyle w:val="BodyText"/>
        <w:spacing w:before="2"/>
        <w:rPr>
          <w:sz w:val="22"/>
        </w:rPr>
      </w:pPr>
    </w:p>
    <w:p w14:paraId="2C94FC1D" w14:textId="77777777" w:rsidR="00322E65" w:rsidRDefault="009B3DFD">
      <w:pPr>
        <w:pStyle w:val="ListParagraph"/>
        <w:numPr>
          <w:ilvl w:val="1"/>
          <w:numId w:val="6"/>
        </w:numPr>
        <w:tabs>
          <w:tab w:val="left" w:pos="1680"/>
          <w:tab w:val="left" w:pos="1681"/>
        </w:tabs>
        <w:spacing w:line="252" w:lineRule="auto"/>
        <w:ind w:right="536"/>
        <w:rPr>
          <w:sz w:val="21"/>
        </w:rPr>
      </w:pPr>
      <w:r>
        <w:rPr>
          <w:sz w:val="21"/>
        </w:rPr>
        <w:t>All other parents have the right to contact the Independent Schools Inspectorate (ISI) if they have a complaint that has not concluded to their satisfaction through the School's complaints procedure. ISI can be contacted on 020 7600 0100 or at the followin</w:t>
      </w:r>
      <w:r>
        <w:rPr>
          <w:sz w:val="21"/>
        </w:rPr>
        <w:t>g</w:t>
      </w:r>
      <w:r>
        <w:rPr>
          <w:spacing w:val="-16"/>
          <w:sz w:val="21"/>
        </w:rPr>
        <w:t xml:space="preserve"> </w:t>
      </w:r>
      <w:r>
        <w:rPr>
          <w:sz w:val="21"/>
        </w:rPr>
        <w:t>address:</w:t>
      </w:r>
    </w:p>
    <w:p w14:paraId="6A98B96D" w14:textId="77777777" w:rsidR="00322E65" w:rsidRDefault="00322E65">
      <w:pPr>
        <w:pStyle w:val="BodyText"/>
        <w:spacing w:before="7"/>
        <w:rPr>
          <w:sz w:val="19"/>
        </w:rPr>
      </w:pPr>
    </w:p>
    <w:p w14:paraId="000E8316" w14:textId="77777777" w:rsidR="00322E65" w:rsidRDefault="009B3DFD">
      <w:pPr>
        <w:pStyle w:val="BodyText"/>
        <w:spacing w:before="1" w:line="252" w:lineRule="auto"/>
        <w:ind w:left="1680" w:right="5180"/>
      </w:pPr>
      <w:r>
        <w:t>Independent Schools Inspectorate CAP House</w:t>
      </w:r>
    </w:p>
    <w:p w14:paraId="47C79977" w14:textId="77777777" w:rsidR="00322E65" w:rsidRDefault="009B3DFD">
      <w:pPr>
        <w:pStyle w:val="BodyText"/>
        <w:spacing w:line="252" w:lineRule="auto"/>
        <w:ind w:left="1680" w:right="6416"/>
      </w:pPr>
      <w:r>
        <w:t>9 - 12 Long Lane London EC1A 9HA</w:t>
      </w:r>
    </w:p>
    <w:p w14:paraId="4F574618" w14:textId="77777777" w:rsidR="00322E65" w:rsidRDefault="00322E65">
      <w:pPr>
        <w:pStyle w:val="BodyText"/>
        <w:spacing w:before="10"/>
        <w:rPr>
          <w:sz w:val="22"/>
        </w:rPr>
      </w:pPr>
    </w:p>
    <w:p w14:paraId="6228E25B" w14:textId="77777777" w:rsidR="00322E65" w:rsidRDefault="009B3DFD">
      <w:pPr>
        <w:pStyle w:val="ListParagraph"/>
        <w:numPr>
          <w:ilvl w:val="1"/>
          <w:numId w:val="6"/>
        </w:numPr>
        <w:tabs>
          <w:tab w:val="left" w:pos="1680"/>
          <w:tab w:val="left" w:pos="1681"/>
        </w:tabs>
        <w:spacing w:line="254" w:lineRule="auto"/>
        <w:ind w:right="1050"/>
        <w:rPr>
          <w:sz w:val="21"/>
        </w:rPr>
      </w:pPr>
      <w:r>
        <w:rPr>
          <w:sz w:val="21"/>
        </w:rPr>
        <w:t>It is expected that complaints will go through the School's complaints procedure before Ofsted or ISI is</w:t>
      </w:r>
      <w:r>
        <w:rPr>
          <w:spacing w:val="-5"/>
          <w:sz w:val="21"/>
        </w:rPr>
        <w:t xml:space="preserve"> </w:t>
      </w:r>
      <w:r>
        <w:rPr>
          <w:sz w:val="21"/>
        </w:rPr>
        <w:t>contacted.</w:t>
      </w:r>
    </w:p>
    <w:p w14:paraId="55809C84" w14:textId="77777777" w:rsidR="00322E65" w:rsidRDefault="00322E65">
      <w:pPr>
        <w:pStyle w:val="BodyText"/>
        <w:spacing w:before="7"/>
        <w:rPr>
          <w:sz w:val="19"/>
        </w:rPr>
      </w:pPr>
    </w:p>
    <w:p w14:paraId="42015D87" w14:textId="77777777" w:rsidR="00322E65" w:rsidRDefault="009B3DFD">
      <w:pPr>
        <w:pStyle w:val="ListParagraph"/>
        <w:numPr>
          <w:ilvl w:val="0"/>
          <w:numId w:val="5"/>
        </w:numPr>
        <w:tabs>
          <w:tab w:val="left" w:pos="1673"/>
          <w:tab w:val="left" w:pos="1674"/>
        </w:tabs>
        <w:ind w:hanging="712"/>
        <w:rPr>
          <w:sz w:val="21"/>
        </w:rPr>
      </w:pPr>
      <w:r>
        <w:rPr>
          <w:sz w:val="21"/>
        </w:rPr>
        <w:t>EYFS</w:t>
      </w:r>
    </w:p>
    <w:p w14:paraId="496DDB42" w14:textId="77777777" w:rsidR="00322E65" w:rsidRDefault="00322E65">
      <w:pPr>
        <w:pStyle w:val="BodyText"/>
        <w:spacing w:before="1"/>
      </w:pPr>
    </w:p>
    <w:p w14:paraId="16815D4D" w14:textId="77777777" w:rsidR="00322E65" w:rsidRDefault="009B3DFD">
      <w:pPr>
        <w:pStyle w:val="ListParagraph"/>
        <w:numPr>
          <w:ilvl w:val="1"/>
          <w:numId w:val="5"/>
        </w:numPr>
        <w:tabs>
          <w:tab w:val="left" w:pos="1673"/>
          <w:tab w:val="left" w:pos="1674"/>
        </w:tabs>
        <w:ind w:right="104"/>
        <w:rPr>
          <w:sz w:val="21"/>
        </w:rPr>
      </w:pPr>
      <w:r>
        <w:rPr>
          <w:sz w:val="21"/>
        </w:rPr>
        <w:t xml:space="preserve">Written complaints about the fulfillment of the EYFS requirement must be investigated and the complainant notified of the outcome of </w:t>
      </w:r>
      <w:r>
        <w:rPr>
          <w:sz w:val="21"/>
        </w:rPr>
        <w:t>the investigation within 28 days. The record of complaints will be made available to OfSTED and the ISI on</w:t>
      </w:r>
      <w:r>
        <w:rPr>
          <w:spacing w:val="-10"/>
          <w:sz w:val="21"/>
        </w:rPr>
        <w:t xml:space="preserve"> </w:t>
      </w:r>
      <w:r>
        <w:rPr>
          <w:sz w:val="21"/>
        </w:rPr>
        <w:t>request.</w:t>
      </w:r>
    </w:p>
    <w:p w14:paraId="7BE52325" w14:textId="77777777" w:rsidR="00322E65" w:rsidRDefault="00322E65">
      <w:pPr>
        <w:rPr>
          <w:sz w:val="21"/>
        </w:rPr>
        <w:sectPr w:rsidR="00322E65">
          <w:pgSz w:w="11910" w:h="16840"/>
          <w:pgMar w:top="1580" w:right="1240" w:bottom="280" w:left="480" w:header="720" w:footer="720" w:gutter="0"/>
          <w:cols w:space="720"/>
        </w:sectPr>
      </w:pPr>
    </w:p>
    <w:p w14:paraId="208229EB" w14:textId="77777777" w:rsidR="00322E65" w:rsidRDefault="009B3DFD">
      <w:pPr>
        <w:pStyle w:val="Heading1"/>
        <w:tabs>
          <w:tab w:val="left" w:pos="2400"/>
        </w:tabs>
        <w:spacing w:before="88"/>
        <w:ind w:left="960" w:firstLine="0"/>
      </w:pPr>
      <w:r>
        <w:lastRenderedPageBreak/>
        <w:t>Appendix</w:t>
      </w:r>
      <w:r>
        <w:rPr>
          <w:spacing w:val="-3"/>
        </w:rPr>
        <w:t xml:space="preserve"> </w:t>
      </w:r>
      <w:r>
        <w:t>1</w:t>
      </w:r>
      <w:r>
        <w:tab/>
        <w:t>Stage 1 - dealing with concerns and difficulties</w:t>
      </w:r>
      <w:r>
        <w:rPr>
          <w:spacing w:val="-6"/>
        </w:rPr>
        <w:t xml:space="preserve"> </w:t>
      </w:r>
      <w:r>
        <w:t>informally</w:t>
      </w:r>
    </w:p>
    <w:p w14:paraId="3C8EF05E" w14:textId="77777777" w:rsidR="00322E65" w:rsidRDefault="00322E65">
      <w:pPr>
        <w:pStyle w:val="BodyText"/>
        <w:rPr>
          <w:b/>
          <w:sz w:val="24"/>
        </w:rPr>
      </w:pPr>
    </w:p>
    <w:p w14:paraId="52A81160" w14:textId="77777777" w:rsidR="00322E65" w:rsidRDefault="00322E65">
      <w:pPr>
        <w:pStyle w:val="BodyText"/>
        <w:rPr>
          <w:b/>
          <w:sz w:val="24"/>
        </w:rPr>
      </w:pPr>
    </w:p>
    <w:p w14:paraId="14AF77CE" w14:textId="77777777" w:rsidR="00322E65" w:rsidRDefault="009B3DFD">
      <w:pPr>
        <w:pStyle w:val="ListParagraph"/>
        <w:numPr>
          <w:ilvl w:val="0"/>
          <w:numId w:val="4"/>
        </w:numPr>
        <w:tabs>
          <w:tab w:val="left" w:pos="1680"/>
          <w:tab w:val="left" w:pos="1681"/>
        </w:tabs>
        <w:spacing w:before="161"/>
        <w:ind w:hanging="721"/>
        <w:rPr>
          <w:b/>
          <w:sz w:val="24"/>
        </w:rPr>
      </w:pPr>
      <w:r>
        <w:rPr>
          <w:b/>
          <w:sz w:val="24"/>
        </w:rPr>
        <w:t>Informal resolution of a</w:t>
      </w:r>
      <w:r>
        <w:rPr>
          <w:b/>
          <w:spacing w:val="-5"/>
          <w:sz w:val="24"/>
        </w:rPr>
        <w:t xml:space="preserve"> </w:t>
      </w:r>
      <w:r>
        <w:rPr>
          <w:b/>
          <w:sz w:val="24"/>
        </w:rPr>
        <w:t>concern</w:t>
      </w:r>
    </w:p>
    <w:p w14:paraId="2A93CAD7" w14:textId="77777777" w:rsidR="00322E65" w:rsidRDefault="00322E65">
      <w:pPr>
        <w:pStyle w:val="BodyText"/>
        <w:spacing w:before="2"/>
        <w:rPr>
          <w:b/>
          <w:sz w:val="20"/>
        </w:rPr>
      </w:pPr>
    </w:p>
    <w:p w14:paraId="02D96C02" w14:textId="77777777" w:rsidR="00322E65" w:rsidRDefault="009B3DFD">
      <w:pPr>
        <w:pStyle w:val="ListParagraph"/>
        <w:numPr>
          <w:ilvl w:val="1"/>
          <w:numId w:val="4"/>
        </w:numPr>
        <w:tabs>
          <w:tab w:val="left" w:pos="1680"/>
          <w:tab w:val="left" w:pos="1681"/>
        </w:tabs>
        <w:spacing w:line="252" w:lineRule="auto"/>
        <w:ind w:right="1068"/>
        <w:rPr>
          <w:sz w:val="21"/>
        </w:rPr>
      </w:pPr>
      <w:r>
        <w:rPr>
          <w:sz w:val="21"/>
        </w:rPr>
        <w:t>We expect that most</w:t>
      </w:r>
      <w:r>
        <w:rPr>
          <w:sz w:val="21"/>
        </w:rPr>
        <w:t xml:space="preserve"> concerns can be resolved informally. For example, dissatisfaction about some aspect of teaching or pastoral care or a billing error should be able to be resolved by the relevant member of staff. Complaints of discrimination, harassment or victimisation ar</w:t>
      </w:r>
      <w:r>
        <w:rPr>
          <w:sz w:val="21"/>
        </w:rPr>
        <w:t xml:space="preserve">e taken very seriously and may need to be dealt with at </w:t>
      </w:r>
      <w:r>
        <w:rPr>
          <w:b/>
          <w:sz w:val="21"/>
        </w:rPr>
        <w:t xml:space="preserve">Stage 2 </w:t>
      </w:r>
      <w:r>
        <w:rPr>
          <w:sz w:val="21"/>
        </w:rPr>
        <w:t xml:space="preserve">without action at </w:t>
      </w:r>
      <w:r>
        <w:rPr>
          <w:b/>
          <w:sz w:val="21"/>
        </w:rPr>
        <w:t>Stage</w:t>
      </w:r>
      <w:r>
        <w:rPr>
          <w:b/>
          <w:spacing w:val="-2"/>
          <w:sz w:val="21"/>
        </w:rPr>
        <w:t xml:space="preserve"> </w:t>
      </w:r>
      <w:r>
        <w:rPr>
          <w:b/>
          <w:sz w:val="21"/>
        </w:rPr>
        <w:t>1</w:t>
      </w:r>
      <w:r>
        <w:rPr>
          <w:sz w:val="21"/>
        </w:rPr>
        <w:t>.</w:t>
      </w:r>
    </w:p>
    <w:p w14:paraId="6A112A4B" w14:textId="77777777" w:rsidR="00322E65" w:rsidRDefault="00322E65">
      <w:pPr>
        <w:pStyle w:val="BodyText"/>
        <w:spacing w:before="2"/>
        <w:rPr>
          <w:sz w:val="19"/>
        </w:rPr>
      </w:pPr>
    </w:p>
    <w:p w14:paraId="2F90677A" w14:textId="77777777" w:rsidR="00322E65" w:rsidRDefault="009B3DFD">
      <w:pPr>
        <w:pStyle w:val="Heading1"/>
        <w:numPr>
          <w:ilvl w:val="0"/>
          <w:numId w:val="4"/>
        </w:numPr>
        <w:tabs>
          <w:tab w:val="left" w:pos="1680"/>
          <w:tab w:val="left" w:pos="1681"/>
        </w:tabs>
        <w:ind w:hanging="721"/>
      </w:pPr>
      <w:r>
        <w:t>Who to</w:t>
      </w:r>
      <w:r>
        <w:rPr>
          <w:spacing w:val="-1"/>
        </w:rPr>
        <w:t xml:space="preserve"> </w:t>
      </w:r>
      <w:r>
        <w:t>contact</w:t>
      </w:r>
    </w:p>
    <w:p w14:paraId="51DE70D6" w14:textId="77777777" w:rsidR="00322E65" w:rsidRDefault="00322E65">
      <w:pPr>
        <w:pStyle w:val="BodyText"/>
        <w:rPr>
          <w:b/>
          <w:sz w:val="20"/>
        </w:rPr>
      </w:pPr>
    </w:p>
    <w:p w14:paraId="5D9BA073" w14:textId="77777777" w:rsidR="00322E65" w:rsidRDefault="009B3DFD">
      <w:pPr>
        <w:pStyle w:val="ListParagraph"/>
        <w:numPr>
          <w:ilvl w:val="0"/>
          <w:numId w:val="3"/>
        </w:numPr>
        <w:tabs>
          <w:tab w:val="left" w:pos="1680"/>
          <w:tab w:val="left" w:pos="1681"/>
        </w:tabs>
        <w:ind w:hanging="721"/>
        <w:rPr>
          <w:sz w:val="21"/>
        </w:rPr>
      </w:pPr>
      <w:r>
        <w:rPr>
          <w:sz w:val="21"/>
        </w:rPr>
        <w:t>Where appropriate, concerns should initially be raised as</w:t>
      </w:r>
      <w:r>
        <w:rPr>
          <w:spacing w:val="-9"/>
          <w:sz w:val="21"/>
        </w:rPr>
        <w:t xml:space="preserve"> </w:t>
      </w:r>
      <w:r>
        <w:rPr>
          <w:sz w:val="21"/>
        </w:rPr>
        <w:t>follows:</w:t>
      </w:r>
    </w:p>
    <w:p w14:paraId="36674C65" w14:textId="77777777" w:rsidR="00322E65" w:rsidRDefault="00322E65">
      <w:pPr>
        <w:pStyle w:val="BodyText"/>
        <w:spacing w:before="9"/>
        <w:rPr>
          <w:sz w:val="20"/>
        </w:rPr>
      </w:pPr>
    </w:p>
    <w:p w14:paraId="33EA98C2" w14:textId="77777777" w:rsidR="00322E65" w:rsidRDefault="009B3DFD">
      <w:pPr>
        <w:pStyle w:val="ListParagraph"/>
        <w:numPr>
          <w:ilvl w:val="1"/>
          <w:numId w:val="3"/>
        </w:numPr>
        <w:tabs>
          <w:tab w:val="left" w:pos="2400"/>
          <w:tab w:val="left" w:pos="2401"/>
        </w:tabs>
        <w:spacing w:line="249" w:lineRule="auto"/>
        <w:ind w:right="392"/>
        <w:rPr>
          <w:sz w:val="21"/>
        </w:rPr>
      </w:pPr>
      <w:r>
        <w:rPr>
          <w:b/>
          <w:sz w:val="21"/>
        </w:rPr>
        <w:t xml:space="preserve">Educational issues: </w:t>
      </w:r>
      <w:r>
        <w:rPr>
          <w:sz w:val="21"/>
        </w:rPr>
        <w:t>if the matter relates to the classroom, the curriculum or special educational needs, please speak or write initially to the relevant teacher. Your concern may be passed to a more senior member of staff if</w:t>
      </w:r>
      <w:r>
        <w:rPr>
          <w:spacing w:val="-9"/>
          <w:sz w:val="21"/>
        </w:rPr>
        <w:t xml:space="preserve"> </w:t>
      </w:r>
      <w:r>
        <w:rPr>
          <w:sz w:val="21"/>
        </w:rPr>
        <w:t>appropriate.</w:t>
      </w:r>
    </w:p>
    <w:p w14:paraId="49F30AB1" w14:textId="77777777" w:rsidR="00322E65" w:rsidRDefault="00322E65">
      <w:pPr>
        <w:pStyle w:val="BodyText"/>
        <w:spacing w:before="10"/>
        <w:rPr>
          <w:sz w:val="19"/>
        </w:rPr>
      </w:pPr>
    </w:p>
    <w:p w14:paraId="0BEDF555" w14:textId="77777777" w:rsidR="00322E65" w:rsidRDefault="009B3DFD">
      <w:pPr>
        <w:pStyle w:val="ListParagraph"/>
        <w:numPr>
          <w:ilvl w:val="1"/>
          <w:numId w:val="3"/>
        </w:numPr>
        <w:tabs>
          <w:tab w:val="left" w:pos="2400"/>
          <w:tab w:val="left" w:pos="2401"/>
        </w:tabs>
        <w:spacing w:line="252" w:lineRule="auto"/>
        <w:ind w:right="482"/>
        <w:rPr>
          <w:sz w:val="21"/>
        </w:rPr>
      </w:pPr>
      <w:r>
        <w:rPr>
          <w:b/>
          <w:sz w:val="21"/>
        </w:rPr>
        <w:t xml:space="preserve">Pastoral care: </w:t>
      </w:r>
      <w:r>
        <w:rPr>
          <w:sz w:val="21"/>
        </w:rPr>
        <w:t xml:space="preserve">for concerns relating </w:t>
      </w:r>
      <w:r>
        <w:rPr>
          <w:sz w:val="21"/>
        </w:rPr>
        <w:t>to matters outside the classroom, please speak or write to the Head of Year / Head of</w:t>
      </w:r>
      <w:r>
        <w:rPr>
          <w:spacing w:val="-19"/>
          <w:sz w:val="21"/>
        </w:rPr>
        <w:t xml:space="preserve"> </w:t>
      </w:r>
      <w:r>
        <w:rPr>
          <w:sz w:val="21"/>
        </w:rPr>
        <w:t>Nursery.</w:t>
      </w:r>
    </w:p>
    <w:p w14:paraId="42E966DD" w14:textId="77777777" w:rsidR="00322E65" w:rsidRDefault="00322E65">
      <w:pPr>
        <w:pStyle w:val="BodyText"/>
        <w:spacing w:before="5"/>
        <w:rPr>
          <w:sz w:val="19"/>
        </w:rPr>
      </w:pPr>
    </w:p>
    <w:p w14:paraId="0F1C13D7" w14:textId="77777777" w:rsidR="00322E65" w:rsidRDefault="009B3DFD">
      <w:pPr>
        <w:pStyle w:val="ListParagraph"/>
        <w:numPr>
          <w:ilvl w:val="1"/>
          <w:numId w:val="3"/>
        </w:numPr>
        <w:tabs>
          <w:tab w:val="left" w:pos="2400"/>
          <w:tab w:val="left" w:pos="2401"/>
        </w:tabs>
        <w:spacing w:line="254" w:lineRule="auto"/>
        <w:ind w:right="1004"/>
        <w:rPr>
          <w:sz w:val="21"/>
        </w:rPr>
      </w:pPr>
      <w:r>
        <w:rPr>
          <w:b/>
          <w:sz w:val="21"/>
        </w:rPr>
        <w:t xml:space="preserve">Disciplinary matters: </w:t>
      </w:r>
      <w:r>
        <w:rPr>
          <w:sz w:val="21"/>
        </w:rPr>
        <w:t>a problem over any disciplinary action taken or a sanction imposed should be raised first of all with the member of staff who imposed</w:t>
      </w:r>
      <w:r>
        <w:rPr>
          <w:spacing w:val="-25"/>
          <w:sz w:val="21"/>
        </w:rPr>
        <w:t xml:space="preserve"> </w:t>
      </w:r>
      <w:r>
        <w:rPr>
          <w:sz w:val="21"/>
        </w:rPr>
        <w:t>it.</w:t>
      </w:r>
    </w:p>
    <w:p w14:paraId="4331D3A1" w14:textId="77777777" w:rsidR="00322E65" w:rsidRDefault="00322E65">
      <w:pPr>
        <w:pStyle w:val="BodyText"/>
        <w:spacing w:before="2"/>
        <w:rPr>
          <w:sz w:val="19"/>
        </w:rPr>
      </w:pPr>
    </w:p>
    <w:p w14:paraId="6990ADFD" w14:textId="77777777" w:rsidR="00322E65" w:rsidRDefault="009B3DFD">
      <w:pPr>
        <w:pStyle w:val="ListParagraph"/>
        <w:numPr>
          <w:ilvl w:val="1"/>
          <w:numId w:val="3"/>
        </w:numPr>
        <w:tabs>
          <w:tab w:val="left" w:pos="2400"/>
          <w:tab w:val="left" w:pos="2401"/>
        </w:tabs>
        <w:spacing w:line="252" w:lineRule="auto"/>
        <w:ind w:right="518"/>
        <w:rPr>
          <w:sz w:val="21"/>
        </w:rPr>
      </w:pPr>
      <w:r>
        <w:rPr>
          <w:b/>
          <w:sz w:val="21"/>
        </w:rPr>
        <w:t xml:space="preserve">Financial matters: </w:t>
      </w:r>
      <w:r>
        <w:rPr>
          <w:sz w:val="21"/>
        </w:rPr>
        <w:t>a query relating to fees or extras should be stated in writing to the Financial Controller (Dukes Education</w:t>
      </w:r>
      <w:r>
        <w:rPr>
          <w:spacing w:val="-3"/>
          <w:sz w:val="21"/>
        </w:rPr>
        <w:t xml:space="preserve"> </w:t>
      </w:r>
      <w:r>
        <w:rPr>
          <w:sz w:val="21"/>
        </w:rPr>
        <w:t>(schools)).</w:t>
      </w:r>
    </w:p>
    <w:p w14:paraId="6E6FAF54" w14:textId="77777777" w:rsidR="00322E65" w:rsidRDefault="00322E65">
      <w:pPr>
        <w:pStyle w:val="BodyText"/>
        <w:spacing w:before="8"/>
        <w:rPr>
          <w:sz w:val="19"/>
        </w:rPr>
      </w:pPr>
    </w:p>
    <w:p w14:paraId="4DA62359" w14:textId="77777777" w:rsidR="00322E65" w:rsidRDefault="009B3DFD">
      <w:pPr>
        <w:pStyle w:val="ListParagraph"/>
        <w:numPr>
          <w:ilvl w:val="0"/>
          <w:numId w:val="3"/>
        </w:numPr>
        <w:tabs>
          <w:tab w:val="left" w:pos="1680"/>
          <w:tab w:val="left" w:pos="1681"/>
        </w:tabs>
        <w:spacing w:line="252" w:lineRule="auto"/>
        <w:ind w:right="673"/>
        <w:rPr>
          <w:sz w:val="21"/>
        </w:rPr>
      </w:pPr>
      <w:r>
        <w:rPr>
          <w:sz w:val="21"/>
        </w:rPr>
        <w:t xml:space="preserve">A complaint against the Head of the School should be put in writing to Dukes Education via email to </w:t>
      </w:r>
      <w:hyperlink r:id="rId5">
        <w:r>
          <w:rPr>
            <w:sz w:val="21"/>
          </w:rPr>
          <w:t xml:space="preserve">complaints@dukeseducation.com </w:t>
        </w:r>
      </w:hyperlink>
      <w:r>
        <w:rPr>
          <w:sz w:val="21"/>
        </w:rPr>
        <w:t>who will follow the procedure set out in Stage</w:t>
      </w:r>
      <w:r>
        <w:rPr>
          <w:spacing w:val="-25"/>
          <w:sz w:val="21"/>
        </w:rPr>
        <w:t xml:space="preserve"> </w:t>
      </w:r>
      <w:r>
        <w:rPr>
          <w:sz w:val="21"/>
        </w:rPr>
        <w:t>2.</w:t>
      </w:r>
    </w:p>
    <w:p w14:paraId="79A6F4A8" w14:textId="77777777" w:rsidR="00322E65" w:rsidRDefault="00322E65">
      <w:pPr>
        <w:pStyle w:val="BodyText"/>
        <w:spacing w:before="7"/>
        <w:rPr>
          <w:sz w:val="19"/>
        </w:rPr>
      </w:pPr>
    </w:p>
    <w:p w14:paraId="1504BD61" w14:textId="77777777" w:rsidR="00322E65" w:rsidRDefault="009B3DFD">
      <w:pPr>
        <w:pStyle w:val="ListParagraph"/>
        <w:numPr>
          <w:ilvl w:val="0"/>
          <w:numId w:val="3"/>
        </w:numPr>
        <w:tabs>
          <w:tab w:val="left" w:pos="1680"/>
          <w:tab w:val="left" w:pos="1681"/>
        </w:tabs>
        <w:spacing w:line="252" w:lineRule="auto"/>
        <w:ind w:right="191"/>
        <w:rPr>
          <w:sz w:val="21"/>
        </w:rPr>
      </w:pPr>
      <w:r>
        <w:rPr>
          <w:sz w:val="21"/>
        </w:rPr>
        <w:t>A concern provided in writing will be acknowledged by telephone, fax, e-mail or letter within two working days of receipt during term time and as soon as practicable during the holidays. A matter raised orally will not necessarily be acknowledged in writin</w:t>
      </w:r>
      <w:r>
        <w:rPr>
          <w:sz w:val="21"/>
        </w:rPr>
        <w:t>g but a record of the matter will be made.</w:t>
      </w:r>
    </w:p>
    <w:p w14:paraId="71E1FEE3" w14:textId="77777777" w:rsidR="00322E65" w:rsidRDefault="00322E65">
      <w:pPr>
        <w:pStyle w:val="BodyText"/>
        <w:spacing w:before="7"/>
        <w:rPr>
          <w:sz w:val="19"/>
        </w:rPr>
      </w:pPr>
    </w:p>
    <w:p w14:paraId="05FC43B4" w14:textId="77777777" w:rsidR="00322E65" w:rsidRDefault="009B3DFD">
      <w:pPr>
        <w:pStyle w:val="ListParagraph"/>
        <w:numPr>
          <w:ilvl w:val="0"/>
          <w:numId w:val="3"/>
        </w:numPr>
        <w:tabs>
          <w:tab w:val="left" w:pos="1680"/>
          <w:tab w:val="left" w:pos="1681"/>
        </w:tabs>
        <w:spacing w:line="252" w:lineRule="auto"/>
        <w:ind w:right="627"/>
        <w:rPr>
          <w:sz w:val="21"/>
        </w:rPr>
      </w:pPr>
      <w:r>
        <w:rPr>
          <w:sz w:val="21"/>
        </w:rPr>
        <w:t>A concern which has not been resolved by informal means within 15 working days should be notified in writing as a formal Stage 2 complaint using the procedure set out in Appendix</w:t>
      </w:r>
      <w:r>
        <w:rPr>
          <w:spacing w:val="-26"/>
          <w:sz w:val="21"/>
        </w:rPr>
        <w:t xml:space="preserve"> </w:t>
      </w:r>
      <w:r>
        <w:rPr>
          <w:sz w:val="21"/>
        </w:rPr>
        <w:t>2.</w:t>
      </w:r>
    </w:p>
    <w:p w14:paraId="39BDFFF9" w14:textId="77777777" w:rsidR="00322E65" w:rsidRDefault="00322E65">
      <w:pPr>
        <w:pStyle w:val="BodyText"/>
        <w:spacing w:before="7"/>
        <w:rPr>
          <w:sz w:val="19"/>
        </w:rPr>
      </w:pPr>
    </w:p>
    <w:p w14:paraId="4911B40C" w14:textId="77777777" w:rsidR="00322E65" w:rsidRDefault="009B3DFD">
      <w:pPr>
        <w:tabs>
          <w:tab w:val="left" w:pos="1627"/>
        </w:tabs>
        <w:ind w:left="960"/>
        <w:rPr>
          <w:b/>
          <w:sz w:val="21"/>
        </w:rPr>
      </w:pPr>
      <w:r>
        <w:rPr>
          <w:b/>
          <w:sz w:val="21"/>
        </w:rPr>
        <w:t>3.</w:t>
      </w:r>
      <w:r>
        <w:rPr>
          <w:b/>
          <w:sz w:val="21"/>
        </w:rPr>
        <w:tab/>
        <w:t>Records</w:t>
      </w:r>
    </w:p>
    <w:p w14:paraId="4734F9DD" w14:textId="77777777" w:rsidR="00322E65" w:rsidRDefault="00322E65">
      <w:pPr>
        <w:pStyle w:val="BodyText"/>
        <w:spacing w:before="8"/>
        <w:rPr>
          <w:b/>
          <w:sz w:val="20"/>
        </w:rPr>
      </w:pPr>
    </w:p>
    <w:p w14:paraId="56627464" w14:textId="77777777" w:rsidR="00322E65" w:rsidRDefault="009B3DFD">
      <w:pPr>
        <w:pStyle w:val="BodyText"/>
        <w:tabs>
          <w:tab w:val="left" w:pos="1625"/>
        </w:tabs>
        <w:spacing w:before="1" w:line="252" w:lineRule="auto"/>
        <w:ind w:left="960" w:right="1046"/>
      </w:pPr>
      <w:r>
        <w:t>1.</w:t>
      </w:r>
      <w:r>
        <w:tab/>
        <w:t>All concerns o</w:t>
      </w:r>
      <w:r>
        <w:t>r informal complaints will be recorded on the complaints log including any actions taken by the school following the</w:t>
      </w:r>
      <w:r>
        <w:rPr>
          <w:spacing w:val="-6"/>
        </w:rPr>
        <w:t xml:space="preserve"> </w:t>
      </w:r>
      <w:r>
        <w:t>concern.</w:t>
      </w:r>
    </w:p>
    <w:p w14:paraId="1A1809C1" w14:textId="77777777" w:rsidR="00322E65" w:rsidRDefault="00322E65">
      <w:pPr>
        <w:spacing w:line="252" w:lineRule="auto"/>
        <w:sectPr w:rsidR="00322E65">
          <w:pgSz w:w="11910" w:h="16840"/>
          <w:pgMar w:top="1580" w:right="1240" w:bottom="280" w:left="480" w:header="720" w:footer="720" w:gutter="0"/>
          <w:cols w:space="720"/>
        </w:sectPr>
      </w:pPr>
    </w:p>
    <w:p w14:paraId="273AFA65" w14:textId="77777777" w:rsidR="00322E65" w:rsidRDefault="009B3DFD">
      <w:pPr>
        <w:pStyle w:val="Heading1"/>
        <w:tabs>
          <w:tab w:val="left" w:pos="2400"/>
        </w:tabs>
        <w:spacing w:before="86"/>
        <w:ind w:left="960" w:firstLine="0"/>
      </w:pPr>
      <w:r>
        <w:lastRenderedPageBreak/>
        <w:t>Appendix</w:t>
      </w:r>
      <w:r>
        <w:rPr>
          <w:spacing w:val="-3"/>
        </w:rPr>
        <w:t xml:space="preserve"> </w:t>
      </w:r>
      <w:r>
        <w:t>2</w:t>
      </w:r>
      <w:r>
        <w:tab/>
        <w:t>Stage 2 - formal</w:t>
      </w:r>
      <w:r>
        <w:rPr>
          <w:spacing w:val="1"/>
        </w:rPr>
        <w:t xml:space="preserve"> </w:t>
      </w:r>
      <w:r>
        <w:t>complaint</w:t>
      </w:r>
    </w:p>
    <w:p w14:paraId="1CA4C0E5" w14:textId="77777777" w:rsidR="00322E65" w:rsidRDefault="00322E65">
      <w:pPr>
        <w:pStyle w:val="BodyText"/>
        <w:rPr>
          <w:b/>
          <w:sz w:val="24"/>
        </w:rPr>
      </w:pPr>
    </w:p>
    <w:p w14:paraId="7788E09D" w14:textId="77777777" w:rsidR="00322E65" w:rsidRDefault="00322E65">
      <w:pPr>
        <w:pStyle w:val="BodyText"/>
        <w:rPr>
          <w:b/>
          <w:sz w:val="24"/>
        </w:rPr>
      </w:pPr>
    </w:p>
    <w:p w14:paraId="591DD58E" w14:textId="77777777" w:rsidR="00322E65" w:rsidRDefault="009B3DFD">
      <w:pPr>
        <w:pStyle w:val="ListParagraph"/>
        <w:numPr>
          <w:ilvl w:val="0"/>
          <w:numId w:val="2"/>
        </w:numPr>
        <w:tabs>
          <w:tab w:val="left" w:pos="1680"/>
          <w:tab w:val="left" w:pos="1681"/>
        </w:tabs>
        <w:spacing w:before="187"/>
        <w:ind w:hanging="721"/>
        <w:rPr>
          <w:b/>
          <w:sz w:val="24"/>
        </w:rPr>
      </w:pPr>
      <w:r>
        <w:rPr>
          <w:b/>
          <w:sz w:val="24"/>
        </w:rPr>
        <w:t>How to make a formal</w:t>
      </w:r>
      <w:r>
        <w:rPr>
          <w:b/>
          <w:spacing w:val="-2"/>
          <w:sz w:val="24"/>
        </w:rPr>
        <w:t xml:space="preserve"> </w:t>
      </w:r>
      <w:r>
        <w:rPr>
          <w:b/>
          <w:sz w:val="24"/>
        </w:rPr>
        <w:t>complaint</w:t>
      </w:r>
    </w:p>
    <w:p w14:paraId="68967F6D" w14:textId="77777777" w:rsidR="00322E65" w:rsidRDefault="00322E65">
      <w:pPr>
        <w:pStyle w:val="BodyText"/>
        <w:spacing w:before="2"/>
        <w:rPr>
          <w:b/>
          <w:sz w:val="20"/>
        </w:rPr>
      </w:pPr>
    </w:p>
    <w:p w14:paraId="70A36671" w14:textId="77777777" w:rsidR="00322E65" w:rsidRDefault="009B3DFD">
      <w:pPr>
        <w:pStyle w:val="ListParagraph"/>
        <w:numPr>
          <w:ilvl w:val="1"/>
          <w:numId w:val="2"/>
        </w:numPr>
        <w:tabs>
          <w:tab w:val="left" w:pos="1681"/>
        </w:tabs>
        <w:spacing w:line="252" w:lineRule="auto"/>
        <w:ind w:right="181"/>
        <w:jc w:val="both"/>
        <w:rPr>
          <w:sz w:val="21"/>
        </w:rPr>
      </w:pPr>
      <w:r>
        <w:rPr>
          <w:sz w:val="21"/>
        </w:rPr>
        <w:t xml:space="preserve">If a parent is dissatisfied with the response to the complaint under </w:t>
      </w:r>
      <w:r>
        <w:rPr>
          <w:b/>
          <w:sz w:val="21"/>
        </w:rPr>
        <w:t>Stage 1</w:t>
      </w:r>
      <w:r>
        <w:rPr>
          <w:sz w:val="21"/>
        </w:rPr>
        <w:t xml:space="preserve">, or the complaint requires investigation or involves dissatisfaction with some aspect of the School's policies or management should, the complaint should be made under </w:t>
      </w:r>
      <w:r>
        <w:rPr>
          <w:b/>
          <w:sz w:val="21"/>
        </w:rPr>
        <w:t>Stage</w:t>
      </w:r>
      <w:r>
        <w:rPr>
          <w:b/>
          <w:spacing w:val="-7"/>
          <w:sz w:val="21"/>
        </w:rPr>
        <w:t xml:space="preserve"> </w:t>
      </w:r>
      <w:r>
        <w:rPr>
          <w:b/>
          <w:sz w:val="21"/>
        </w:rPr>
        <w:t>2</w:t>
      </w:r>
      <w:r>
        <w:rPr>
          <w:sz w:val="21"/>
        </w:rPr>
        <w:t>.</w:t>
      </w:r>
    </w:p>
    <w:p w14:paraId="479DE1D4" w14:textId="77777777" w:rsidR="00322E65" w:rsidRDefault="00322E65">
      <w:pPr>
        <w:pStyle w:val="BodyText"/>
        <w:spacing w:before="7"/>
        <w:rPr>
          <w:sz w:val="19"/>
        </w:rPr>
      </w:pPr>
    </w:p>
    <w:p w14:paraId="0EED67B2" w14:textId="77777777" w:rsidR="00322E65" w:rsidRDefault="009B3DFD">
      <w:pPr>
        <w:pStyle w:val="ListParagraph"/>
        <w:numPr>
          <w:ilvl w:val="1"/>
          <w:numId w:val="2"/>
        </w:numPr>
        <w:tabs>
          <w:tab w:val="left" w:pos="1680"/>
          <w:tab w:val="left" w:pos="1681"/>
        </w:tabs>
        <w:spacing w:line="252" w:lineRule="auto"/>
        <w:ind w:right="1213"/>
        <w:rPr>
          <w:sz w:val="21"/>
        </w:rPr>
      </w:pPr>
      <w:r>
        <w:rPr>
          <w:sz w:val="21"/>
        </w:rPr>
        <w:t>The full details of the complaint should be set out in writing and sent with all relevant documents and full contact details to the Head of the</w:t>
      </w:r>
      <w:r>
        <w:rPr>
          <w:spacing w:val="-20"/>
          <w:sz w:val="21"/>
        </w:rPr>
        <w:t xml:space="preserve"> </w:t>
      </w:r>
      <w:r>
        <w:rPr>
          <w:sz w:val="21"/>
        </w:rPr>
        <w:t>School.</w:t>
      </w:r>
    </w:p>
    <w:p w14:paraId="44AFDDCC" w14:textId="77777777" w:rsidR="00322E65" w:rsidRDefault="00322E65">
      <w:pPr>
        <w:pStyle w:val="BodyText"/>
        <w:spacing w:before="7"/>
        <w:rPr>
          <w:sz w:val="19"/>
        </w:rPr>
      </w:pPr>
    </w:p>
    <w:p w14:paraId="29DCB58D" w14:textId="77777777" w:rsidR="00322E65" w:rsidRDefault="009B3DFD">
      <w:pPr>
        <w:pStyle w:val="ListParagraph"/>
        <w:numPr>
          <w:ilvl w:val="1"/>
          <w:numId w:val="2"/>
        </w:numPr>
        <w:tabs>
          <w:tab w:val="left" w:pos="1680"/>
          <w:tab w:val="left" w:pos="1681"/>
        </w:tabs>
        <w:spacing w:before="1" w:line="252" w:lineRule="auto"/>
        <w:ind w:right="610"/>
        <w:rPr>
          <w:sz w:val="21"/>
        </w:rPr>
      </w:pPr>
      <w:r>
        <w:rPr>
          <w:sz w:val="21"/>
        </w:rPr>
        <w:t>The complaint will be acknowledged by telephone, e-mail or letter within two working days during term t</w:t>
      </w:r>
      <w:r>
        <w:rPr>
          <w:sz w:val="21"/>
        </w:rPr>
        <w:t>ime, and as soon as practicable during the holidays, indicating the action that is being taken and the likely time</w:t>
      </w:r>
      <w:r>
        <w:rPr>
          <w:spacing w:val="-8"/>
          <w:sz w:val="21"/>
        </w:rPr>
        <w:t xml:space="preserve"> </w:t>
      </w:r>
      <w:r>
        <w:rPr>
          <w:sz w:val="21"/>
        </w:rPr>
        <w:t>scale.</w:t>
      </w:r>
    </w:p>
    <w:p w14:paraId="132D9EEB" w14:textId="77777777" w:rsidR="00322E65" w:rsidRDefault="00322E65">
      <w:pPr>
        <w:pStyle w:val="BodyText"/>
        <w:spacing w:before="7"/>
        <w:rPr>
          <w:sz w:val="18"/>
        </w:rPr>
      </w:pPr>
    </w:p>
    <w:p w14:paraId="583655CA" w14:textId="77777777" w:rsidR="00322E65" w:rsidRDefault="009B3DFD">
      <w:pPr>
        <w:pStyle w:val="Heading1"/>
        <w:numPr>
          <w:ilvl w:val="0"/>
          <w:numId w:val="2"/>
        </w:numPr>
        <w:tabs>
          <w:tab w:val="left" w:pos="1680"/>
          <w:tab w:val="left" w:pos="1681"/>
        </w:tabs>
        <w:spacing w:before="1"/>
        <w:ind w:hanging="721"/>
      </w:pPr>
      <w:r>
        <w:t>Investigation</w:t>
      </w:r>
    </w:p>
    <w:p w14:paraId="37861DF8" w14:textId="77777777" w:rsidR="00322E65" w:rsidRDefault="00322E65">
      <w:pPr>
        <w:pStyle w:val="BodyText"/>
        <w:spacing w:before="7"/>
        <w:rPr>
          <w:b/>
          <w:sz w:val="20"/>
        </w:rPr>
      </w:pPr>
    </w:p>
    <w:p w14:paraId="2F38890A" w14:textId="77777777" w:rsidR="00322E65" w:rsidRDefault="009B3DFD">
      <w:pPr>
        <w:pStyle w:val="ListParagraph"/>
        <w:numPr>
          <w:ilvl w:val="1"/>
          <w:numId w:val="2"/>
        </w:numPr>
        <w:tabs>
          <w:tab w:val="left" w:pos="1680"/>
          <w:tab w:val="left" w:pos="1681"/>
        </w:tabs>
        <w:spacing w:line="249" w:lineRule="auto"/>
        <w:ind w:right="348"/>
        <w:rPr>
          <w:sz w:val="21"/>
        </w:rPr>
      </w:pPr>
      <w:r>
        <w:rPr>
          <w:sz w:val="21"/>
        </w:rPr>
        <w:t>The Head will ask a senior member of staff or director to act as Investigator. The Investigator[s] may request additio</w:t>
      </w:r>
      <w:r>
        <w:rPr>
          <w:sz w:val="21"/>
        </w:rPr>
        <w:t>nal information from you and may wish to speak to you personally and to others who have knowledge of the circumstances. Written records will be kept of all meetings and interviews held in relation to the complaint. The Investigator[s] will prepare a report</w:t>
      </w:r>
      <w:r>
        <w:rPr>
          <w:sz w:val="21"/>
        </w:rPr>
        <w:t xml:space="preserve"> on the investigation which will be considered by the</w:t>
      </w:r>
      <w:r>
        <w:rPr>
          <w:spacing w:val="-11"/>
          <w:sz w:val="21"/>
        </w:rPr>
        <w:t xml:space="preserve"> </w:t>
      </w:r>
      <w:r>
        <w:rPr>
          <w:sz w:val="21"/>
        </w:rPr>
        <w:t>Head.</w:t>
      </w:r>
    </w:p>
    <w:p w14:paraId="26EE0539" w14:textId="77777777" w:rsidR="00322E65" w:rsidRDefault="00322E65">
      <w:pPr>
        <w:pStyle w:val="BodyText"/>
        <w:rPr>
          <w:sz w:val="19"/>
        </w:rPr>
      </w:pPr>
    </w:p>
    <w:p w14:paraId="144B2537" w14:textId="77777777" w:rsidR="00322E65" w:rsidRDefault="009B3DFD">
      <w:pPr>
        <w:pStyle w:val="Heading1"/>
        <w:numPr>
          <w:ilvl w:val="0"/>
          <w:numId w:val="2"/>
        </w:numPr>
        <w:tabs>
          <w:tab w:val="left" w:pos="1680"/>
          <w:tab w:val="left" w:pos="1681"/>
        </w:tabs>
        <w:ind w:hanging="721"/>
      </w:pPr>
      <w:r>
        <w:t>Decision</w:t>
      </w:r>
    </w:p>
    <w:p w14:paraId="21DF69BA" w14:textId="77777777" w:rsidR="00322E65" w:rsidRDefault="00322E65">
      <w:pPr>
        <w:pStyle w:val="BodyText"/>
        <w:rPr>
          <w:b/>
          <w:sz w:val="20"/>
        </w:rPr>
      </w:pPr>
    </w:p>
    <w:p w14:paraId="12E7C7A2" w14:textId="77777777" w:rsidR="00322E65" w:rsidRDefault="009B3DFD">
      <w:pPr>
        <w:pStyle w:val="ListParagraph"/>
        <w:numPr>
          <w:ilvl w:val="1"/>
          <w:numId w:val="2"/>
        </w:numPr>
        <w:tabs>
          <w:tab w:val="left" w:pos="1680"/>
          <w:tab w:val="left" w:pos="1681"/>
        </w:tabs>
        <w:spacing w:line="252" w:lineRule="auto"/>
        <w:ind w:right="345"/>
        <w:rPr>
          <w:sz w:val="21"/>
        </w:rPr>
      </w:pPr>
      <w:r>
        <w:rPr>
          <w:sz w:val="21"/>
        </w:rPr>
        <w:t xml:space="preserve">The Head will then notify the complainant by telephone, fax, e-mail or letter of his / her Stage 2 decision and the reasons for it within 10 working days from the receipt of the formal </w:t>
      </w:r>
      <w:r>
        <w:rPr>
          <w:sz w:val="21"/>
        </w:rPr>
        <w:t xml:space="preserve">complaint. Where there are exceptional circumstances resulting in a delay, the parents will be notified of this and informed of the </w:t>
      </w:r>
      <w:r>
        <w:rPr>
          <w:spacing w:val="-2"/>
          <w:sz w:val="21"/>
        </w:rPr>
        <w:t xml:space="preserve">new </w:t>
      </w:r>
      <w:r>
        <w:rPr>
          <w:sz w:val="21"/>
        </w:rPr>
        <w:t>timescales as soon as</w:t>
      </w:r>
      <w:r>
        <w:rPr>
          <w:spacing w:val="-4"/>
          <w:sz w:val="21"/>
        </w:rPr>
        <w:t xml:space="preserve"> </w:t>
      </w:r>
      <w:r>
        <w:rPr>
          <w:sz w:val="21"/>
        </w:rPr>
        <w:t>possible.</w:t>
      </w:r>
    </w:p>
    <w:p w14:paraId="60E25B21" w14:textId="77777777" w:rsidR="00322E65" w:rsidRDefault="00322E65">
      <w:pPr>
        <w:pStyle w:val="BodyText"/>
        <w:spacing w:before="7"/>
        <w:rPr>
          <w:sz w:val="19"/>
        </w:rPr>
      </w:pPr>
    </w:p>
    <w:p w14:paraId="66CEF38D" w14:textId="6113DF35" w:rsidR="00322E65" w:rsidRDefault="009B3DFD">
      <w:pPr>
        <w:pStyle w:val="ListParagraph"/>
        <w:numPr>
          <w:ilvl w:val="1"/>
          <w:numId w:val="2"/>
        </w:numPr>
        <w:tabs>
          <w:tab w:val="left" w:pos="1680"/>
          <w:tab w:val="left" w:pos="1681"/>
        </w:tabs>
        <w:spacing w:line="252" w:lineRule="auto"/>
        <w:ind w:right="299"/>
        <w:rPr>
          <w:sz w:val="21"/>
        </w:rPr>
      </w:pPr>
      <w:r>
        <w:rPr>
          <w:sz w:val="21"/>
        </w:rPr>
        <w:t>Please note that any complaint received within one week</w:t>
      </w:r>
      <w:r>
        <w:rPr>
          <w:sz w:val="21"/>
        </w:rPr>
        <w:t xml:space="preserve"> of the end of a term or half term is likely to take longer to resolve owing to the presence of school holidays and the unavailability of personnel required for the investigation to be undertaken</w:t>
      </w:r>
      <w:r>
        <w:rPr>
          <w:spacing w:val="-15"/>
          <w:sz w:val="21"/>
        </w:rPr>
        <w:t xml:space="preserve"> </w:t>
      </w:r>
      <w:r>
        <w:rPr>
          <w:sz w:val="21"/>
        </w:rPr>
        <w:t>prop</w:t>
      </w:r>
      <w:r>
        <w:rPr>
          <w:sz w:val="21"/>
        </w:rPr>
        <w:t>erly.</w:t>
      </w:r>
    </w:p>
    <w:p w14:paraId="2C625E03" w14:textId="77777777" w:rsidR="00322E65" w:rsidRDefault="00322E65">
      <w:pPr>
        <w:pStyle w:val="BodyText"/>
        <w:spacing w:before="7"/>
        <w:rPr>
          <w:sz w:val="19"/>
        </w:rPr>
      </w:pPr>
    </w:p>
    <w:p w14:paraId="54BD613F" w14:textId="77777777" w:rsidR="00322E65" w:rsidRDefault="009B3DFD">
      <w:pPr>
        <w:pStyle w:val="ListParagraph"/>
        <w:numPr>
          <w:ilvl w:val="1"/>
          <w:numId w:val="2"/>
        </w:numPr>
        <w:tabs>
          <w:tab w:val="left" w:pos="1680"/>
          <w:tab w:val="left" w:pos="1681"/>
        </w:tabs>
        <w:spacing w:line="254" w:lineRule="auto"/>
        <w:ind w:right="780"/>
        <w:rPr>
          <w:sz w:val="21"/>
        </w:rPr>
      </w:pPr>
      <w:r>
        <w:rPr>
          <w:sz w:val="21"/>
        </w:rPr>
        <w:t>The Head will record the complaint in the concerns log along with any actions taken by the school as a result of the complaint regardless of the outcome</w:t>
      </w:r>
      <w:r>
        <w:rPr>
          <w:spacing w:val="-13"/>
          <w:sz w:val="21"/>
        </w:rPr>
        <w:t xml:space="preserve"> </w:t>
      </w:r>
      <w:r>
        <w:rPr>
          <w:sz w:val="21"/>
        </w:rPr>
        <w:t>decision.</w:t>
      </w:r>
    </w:p>
    <w:p w14:paraId="004884A8" w14:textId="77777777" w:rsidR="00322E65" w:rsidRDefault="00322E65">
      <w:pPr>
        <w:pStyle w:val="BodyText"/>
        <w:spacing w:before="2"/>
        <w:rPr>
          <w:sz w:val="19"/>
        </w:rPr>
      </w:pPr>
    </w:p>
    <w:p w14:paraId="7915E18B" w14:textId="77777777" w:rsidR="00322E65" w:rsidRDefault="009B3DFD">
      <w:pPr>
        <w:pStyle w:val="ListParagraph"/>
        <w:numPr>
          <w:ilvl w:val="1"/>
          <w:numId w:val="2"/>
        </w:numPr>
        <w:tabs>
          <w:tab w:val="left" w:pos="1681"/>
        </w:tabs>
        <w:spacing w:before="1" w:line="252" w:lineRule="auto"/>
        <w:ind w:right="366"/>
        <w:jc w:val="both"/>
        <w:rPr>
          <w:sz w:val="21"/>
        </w:rPr>
      </w:pPr>
      <w:r>
        <w:rPr>
          <w:sz w:val="21"/>
        </w:rPr>
        <w:t>If a parent is dissatisfied with the Head's decision, the parent can request that the</w:t>
      </w:r>
      <w:r>
        <w:rPr>
          <w:sz w:val="21"/>
        </w:rPr>
        <w:t xml:space="preserve"> complaint be referred to the Complaints Panel under Stage 3 using the procedure set out set out in Appendix 3.</w:t>
      </w:r>
    </w:p>
    <w:p w14:paraId="577A7A65" w14:textId="77777777" w:rsidR="00322E65" w:rsidRDefault="00322E65">
      <w:pPr>
        <w:spacing w:line="252" w:lineRule="auto"/>
        <w:jc w:val="both"/>
        <w:rPr>
          <w:sz w:val="21"/>
        </w:rPr>
        <w:sectPr w:rsidR="00322E65">
          <w:pgSz w:w="11910" w:h="16840"/>
          <w:pgMar w:top="1580" w:right="1240" w:bottom="280" w:left="480" w:header="720" w:footer="720" w:gutter="0"/>
          <w:cols w:space="720"/>
        </w:sectPr>
      </w:pPr>
    </w:p>
    <w:p w14:paraId="10B6684F" w14:textId="77777777" w:rsidR="00322E65" w:rsidRDefault="009B3DFD">
      <w:pPr>
        <w:pStyle w:val="Heading1"/>
        <w:tabs>
          <w:tab w:val="left" w:pos="2400"/>
        </w:tabs>
        <w:spacing w:before="86"/>
        <w:ind w:left="960" w:firstLine="0"/>
      </w:pPr>
      <w:r>
        <w:lastRenderedPageBreak/>
        <w:t>Appendix</w:t>
      </w:r>
      <w:r>
        <w:rPr>
          <w:spacing w:val="-3"/>
        </w:rPr>
        <w:t xml:space="preserve"> </w:t>
      </w:r>
      <w:r>
        <w:t>3</w:t>
      </w:r>
      <w:r>
        <w:tab/>
        <w:t>Stage 3 - Complaints</w:t>
      </w:r>
      <w:r>
        <w:rPr>
          <w:spacing w:val="-1"/>
        </w:rPr>
        <w:t xml:space="preserve"> </w:t>
      </w:r>
      <w:r>
        <w:t>Panel</w:t>
      </w:r>
    </w:p>
    <w:p w14:paraId="40CC5C97" w14:textId="77777777" w:rsidR="00322E65" w:rsidRDefault="00322E65">
      <w:pPr>
        <w:pStyle w:val="BodyText"/>
        <w:rPr>
          <w:b/>
          <w:sz w:val="24"/>
        </w:rPr>
      </w:pPr>
    </w:p>
    <w:p w14:paraId="7B08E80A" w14:textId="77777777" w:rsidR="00322E65" w:rsidRDefault="00322E65">
      <w:pPr>
        <w:pStyle w:val="BodyText"/>
        <w:rPr>
          <w:b/>
          <w:sz w:val="24"/>
        </w:rPr>
      </w:pPr>
    </w:p>
    <w:p w14:paraId="1FBACA03" w14:textId="77777777" w:rsidR="00322E65" w:rsidRDefault="009B3DFD">
      <w:pPr>
        <w:pStyle w:val="ListParagraph"/>
        <w:numPr>
          <w:ilvl w:val="0"/>
          <w:numId w:val="1"/>
        </w:numPr>
        <w:tabs>
          <w:tab w:val="left" w:pos="1541"/>
          <w:tab w:val="left" w:pos="1542"/>
        </w:tabs>
        <w:spacing w:before="163"/>
        <w:ind w:hanging="722"/>
        <w:jc w:val="left"/>
        <w:rPr>
          <w:b/>
          <w:sz w:val="24"/>
        </w:rPr>
      </w:pPr>
      <w:r>
        <w:rPr>
          <w:b/>
          <w:sz w:val="24"/>
        </w:rPr>
        <w:t>What is a Complaints Panel hearing?</w:t>
      </w:r>
    </w:p>
    <w:p w14:paraId="5BE48AAA" w14:textId="77777777" w:rsidR="00322E65" w:rsidRDefault="00322E65">
      <w:pPr>
        <w:pStyle w:val="BodyText"/>
        <w:spacing w:before="2"/>
        <w:rPr>
          <w:b/>
          <w:sz w:val="20"/>
        </w:rPr>
      </w:pPr>
    </w:p>
    <w:p w14:paraId="69A870B9" w14:textId="77777777" w:rsidR="00322E65" w:rsidRDefault="009B3DFD">
      <w:pPr>
        <w:pStyle w:val="ListParagraph"/>
        <w:numPr>
          <w:ilvl w:val="1"/>
          <w:numId w:val="1"/>
        </w:numPr>
        <w:tabs>
          <w:tab w:val="left" w:pos="1541"/>
          <w:tab w:val="left" w:pos="1542"/>
        </w:tabs>
        <w:spacing w:line="252" w:lineRule="auto"/>
        <w:ind w:right="288"/>
        <w:rPr>
          <w:sz w:val="21"/>
        </w:rPr>
      </w:pPr>
      <w:r>
        <w:rPr>
          <w:sz w:val="21"/>
        </w:rPr>
        <w:t>A Complaints Panel hearing is a review of the decisio</w:t>
      </w:r>
      <w:r>
        <w:rPr>
          <w:sz w:val="21"/>
        </w:rPr>
        <w:t>ns taken at Stage 2 by the Head (or in circumstances where the formal complaint concerns the Head, a director is appointed to act in</w:t>
      </w:r>
      <w:r>
        <w:rPr>
          <w:spacing w:val="-32"/>
          <w:sz w:val="21"/>
        </w:rPr>
        <w:t xml:space="preserve"> </w:t>
      </w:r>
      <w:r>
        <w:rPr>
          <w:sz w:val="21"/>
        </w:rPr>
        <w:t>his</w:t>
      </w:r>
    </w:p>
    <w:p w14:paraId="7DF968A8" w14:textId="77777777" w:rsidR="00322E65" w:rsidRDefault="009B3DFD">
      <w:pPr>
        <w:pStyle w:val="BodyText"/>
        <w:spacing w:line="252" w:lineRule="auto"/>
        <w:ind w:left="1541" w:right="1026"/>
      </w:pPr>
      <w:r>
        <w:t>/ her place). The Panel will not consider any new areas of complaint which have not been previously raised as part of t</w:t>
      </w:r>
      <w:r>
        <w:t>he complaints procedure.</w:t>
      </w:r>
    </w:p>
    <w:p w14:paraId="6430F41C" w14:textId="77777777" w:rsidR="00322E65" w:rsidRDefault="00322E65">
      <w:pPr>
        <w:pStyle w:val="BodyText"/>
        <w:spacing w:before="7"/>
        <w:rPr>
          <w:sz w:val="19"/>
        </w:rPr>
      </w:pPr>
    </w:p>
    <w:p w14:paraId="4511B269" w14:textId="77777777" w:rsidR="00322E65" w:rsidRDefault="009B3DFD">
      <w:pPr>
        <w:pStyle w:val="ListParagraph"/>
        <w:numPr>
          <w:ilvl w:val="1"/>
          <w:numId w:val="1"/>
        </w:numPr>
        <w:tabs>
          <w:tab w:val="left" w:pos="1541"/>
          <w:tab w:val="left" w:pos="1542"/>
        </w:tabs>
        <w:spacing w:line="252" w:lineRule="auto"/>
        <w:ind w:right="604"/>
        <w:rPr>
          <w:sz w:val="21"/>
        </w:rPr>
      </w:pPr>
      <w:r>
        <w:rPr>
          <w:sz w:val="21"/>
        </w:rPr>
        <w:t>The role of the Panel is to establish the facts surrounding the complaints that have been made by</w:t>
      </w:r>
      <w:r>
        <w:rPr>
          <w:spacing w:val="-1"/>
          <w:sz w:val="21"/>
        </w:rPr>
        <w:t xml:space="preserve"> </w:t>
      </w:r>
      <w:r>
        <w:rPr>
          <w:sz w:val="21"/>
        </w:rPr>
        <w:t>considering:</w:t>
      </w:r>
    </w:p>
    <w:p w14:paraId="52F6309F" w14:textId="77777777" w:rsidR="00322E65" w:rsidRDefault="00322E65">
      <w:pPr>
        <w:pStyle w:val="BodyText"/>
        <w:spacing w:before="7"/>
        <w:rPr>
          <w:sz w:val="19"/>
        </w:rPr>
      </w:pPr>
    </w:p>
    <w:p w14:paraId="49B432BB" w14:textId="77777777" w:rsidR="00322E65" w:rsidRDefault="009B3DFD">
      <w:pPr>
        <w:pStyle w:val="ListParagraph"/>
        <w:numPr>
          <w:ilvl w:val="2"/>
          <w:numId w:val="1"/>
        </w:numPr>
        <w:tabs>
          <w:tab w:val="left" w:pos="2261"/>
          <w:tab w:val="left" w:pos="2262"/>
        </w:tabs>
        <w:ind w:hanging="721"/>
        <w:rPr>
          <w:sz w:val="21"/>
        </w:rPr>
      </w:pPr>
      <w:r>
        <w:rPr>
          <w:sz w:val="21"/>
        </w:rPr>
        <w:t>the documents provided by both parties</w:t>
      </w:r>
      <w:r>
        <w:rPr>
          <w:spacing w:val="-10"/>
          <w:sz w:val="21"/>
        </w:rPr>
        <w:t xml:space="preserve"> </w:t>
      </w:r>
      <w:r>
        <w:rPr>
          <w:sz w:val="21"/>
        </w:rPr>
        <w:t>and</w:t>
      </w:r>
    </w:p>
    <w:p w14:paraId="210B0A26" w14:textId="77777777" w:rsidR="00322E65" w:rsidRDefault="00322E65">
      <w:pPr>
        <w:pStyle w:val="BodyText"/>
        <w:spacing w:before="2"/>
        <w:rPr>
          <w:sz w:val="20"/>
        </w:rPr>
      </w:pPr>
    </w:p>
    <w:p w14:paraId="3F9121F5" w14:textId="77777777" w:rsidR="00322E65" w:rsidRDefault="009B3DFD">
      <w:pPr>
        <w:pStyle w:val="ListParagraph"/>
        <w:numPr>
          <w:ilvl w:val="2"/>
          <w:numId w:val="1"/>
        </w:numPr>
        <w:tabs>
          <w:tab w:val="left" w:pos="2261"/>
          <w:tab w:val="left" w:pos="2262"/>
        </w:tabs>
        <w:ind w:hanging="721"/>
        <w:rPr>
          <w:sz w:val="21"/>
        </w:rPr>
      </w:pPr>
      <w:r>
        <w:rPr>
          <w:sz w:val="21"/>
        </w:rPr>
        <w:t>any representations made by the Parents and the</w:t>
      </w:r>
      <w:r>
        <w:rPr>
          <w:spacing w:val="-12"/>
          <w:sz w:val="21"/>
        </w:rPr>
        <w:t xml:space="preserve"> </w:t>
      </w:r>
      <w:r>
        <w:rPr>
          <w:sz w:val="21"/>
        </w:rPr>
        <w:t>Head</w:t>
      </w:r>
    </w:p>
    <w:p w14:paraId="3DD078CA" w14:textId="77777777" w:rsidR="00322E65" w:rsidRDefault="00322E65">
      <w:pPr>
        <w:pStyle w:val="BodyText"/>
        <w:spacing w:before="8"/>
        <w:rPr>
          <w:sz w:val="20"/>
        </w:rPr>
      </w:pPr>
    </w:p>
    <w:p w14:paraId="01B6AD7C" w14:textId="77777777" w:rsidR="00322E65" w:rsidRDefault="009B3DFD">
      <w:pPr>
        <w:pStyle w:val="BodyText"/>
        <w:spacing w:line="254" w:lineRule="auto"/>
        <w:ind w:left="1680" w:right="133"/>
      </w:pPr>
      <w:r>
        <w:t>and to reach a decision, on the balance of probabilities, as to whether each complaint is made out in whole or in part.</w:t>
      </w:r>
    </w:p>
    <w:p w14:paraId="582A2831" w14:textId="77777777" w:rsidR="00322E65" w:rsidRDefault="00322E65">
      <w:pPr>
        <w:pStyle w:val="BodyText"/>
        <w:spacing w:before="2"/>
        <w:rPr>
          <w:sz w:val="19"/>
        </w:rPr>
      </w:pPr>
    </w:p>
    <w:p w14:paraId="6454B7D8" w14:textId="77777777" w:rsidR="00322E65" w:rsidRDefault="009B3DFD">
      <w:pPr>
        <w:pStyle w:val="ListParagraph"/>
        <w:numPr>
          <w:ilvl w:val="1"/>
          <w:numId w:val="1"/>
        </w:numPr>
        <w:tabs>
          <w:tab w:val="left" w:pos="1541"/>
          <w:tab w:val="left" w:pos="1542"/>
        </w:tabs>
        <w:spacing w:before="1" w:line="252" w:lineRule="auto"/>
        <w:ind w:right="342"/>
        <w:rPr>
          <w:sz w:val="21"/>
        </w:rPr>
      </w:pPr>
      <w:r>
        <w:rPr>
          <w:sz w:val="21"/>
        </w:rPr>
        <w:t>It is not within the powers of the Panel to make any financial award, nor to impo</w:t>
      </w:r>
      <w:r>
        <w:rPr>
          <w:sz w:val="21"/>
        </w:rPr>
        <w:t>se sanctions on staff, pupils or parents. The Panel may make recommendations to the School on these matters or any other issues as</w:t>
      </w:r>
      <w:r>
        <w:rPr>
          <w:spacing w:val="-4"/>
          <w:sz w:val="21"/>
        </w:rPr>
        <w:t xml:space="preserve"> </w:t>
      </w:r>
      <w:r>
        <w:rPr>
          <w:sz w:val="21"/>
        </w:rPr>
        <w:t>appropriate.</w:t>
      </w:r>
    </w:p>
    <w:p w14:paraId="211DB45C" w14:textId="77777777" w:rsidR="00322E65" w:rsidRDefault="00322E65">
      <w:pPr>
        <w:pStyle w:val="BodyText"/>
        <w:spacing w:before="2"/>
        <w:rPr>
          <w:sz w:val="19"/>
        </w:rPr>
      </w:pPr>
    </w:p>
    <w:p w14:paraId="0B9CED90" w14:textId="77777777" w:rsidR="00322E65" w:rsidRDefault="009B3DFD">
      <w:pPr>
        <w:pStyle w:val="Heading1"/>
        <w:numPr>
          <w:ilvl w:val="0"/>
          <w:numId w:val="1"/>
        </w:numPr>
        <w:tabs>
          <w:tab w:val="left" w:pos="1541"/>
          <w:tab w:val="left" w:pos="1542"/>
        </w:tabs>
        <w:ind w:hanging="722"/>
        <w:jc w:val="left"/>
      </w:pPr>
      <w:r>
        <w:t>How to request a Complaints Panel hearing</w:t>
      </w:r>
    </w:p>
    <w:p w14:paraId="1E52735F" w14:textId="77777777" w:rsidR="00322E65" w:rsidRDefault="00322E65">
      <w:pPr>
        <w:pStyle w:val="BodyText"/>
        <w:rPr>
          <w:b/>
          <w:sz w:val="20"/>
        </w:rPr>
      </w:pPr>
    </w:p>
    <w:p w14:paraId="5C20D6FB" w14:textId="77777777" w:rsidR="00322E65" w:rsidRDefault="009B3DFD">
      <w:pPr>
        <w:pStyle w:val="ListParagraph"/>
        <w:numPr>
          <w:ilvl w:val="1"/>
          <w:numId w:val="1"/>
        </w:numPr>
        <w:tabs>
          <w:tab w:val="left" w:pos="1541"/>
          <w:tab w:val="left" w:pos="1542"/>
        </w:tabs>
        <w:spacing w:line="252" w:lineRule="auto"/>
        <w:ind w:right="379"/>
        <w:rPr>
          <w:sz w:val="21"/>
        </w:rPr>
      </w:pPr>
      <w:r>
        <w:rPr>
          <w:sz w:val="21"/>
        </w:rPr>
        <w:t>A request for a hearing before the Complaints Panel must be put in w</w:t>
      </w:r>
      <w:r>
        <w:rPr>
          <w:sz w:val="21"/>
        </w:rPr>
        <w:t>riting to the school for the attention of the Governing Body within five working days of the decision complained of. The request will usually only be considered if the procedures at Stages 1 and 2 have been</w:t>
      </w:r>
      <w:r>
        <w:rPr>
          <w:spacing w:val="-26"/>
          <w:sz w:val="21"/>
        </w:rPr>
        <w:t xml:space="preserve"> </w:t>
      </w:r>
      <w:r>
        <w:rPr>
          <w:sz w:val="21"/>
        </w:rPr>
        <w:t>completed.</w:t>
      </w:r>
    </w:p>
    <w:p w14:paraId="72E4425B" w14:textId="77777777" w:rsidR="00322E65" w:rsidRDefault="00322E65">
      <w:pPr>
        <w:pStyle w:val="BodyText"/>
        <w:spacing w:before="7"/>
        <w:rPr>
          <w:sz w:val="19"/>
        </w:rPr>
      </w:pPr>
    </w:p>
    <w:p w14:paraId="39D2A1D5" w14:textId="77777777" w:rsidR="00322E65" w:rsidRDefault="009B3DFD">
      <w:pPr>
        <w:pStyle w:val="ListParagraph"/>
        <w:numPr>
          <w:ilvl w:val="1"/>
          <w:numId w:val="1"/>
        </w:numPr>
        <w:tabs>
          <w:tab w:val="left" w:pos="1541"/>
          <w:tab w:val="left" w:pos="1542"/>
        </w:tabs>
        <w:spacing w:before="1"/>
        <w:ind w:hanging="722"/>
        <w:rPr>
          <w:sz w:val="21"/>
        </w:rPr>
      </w:pPr>
      <w:r>
        <w:rPr>
          <w:sz w:val="21"/>
        </w:rPr>
        <w:t>The written request should</w:t>
      </w:r>
      <w:r>
        <w:rPr>
          <w:spacing w:val="-2"/>
          <w:sz w:val="21"/>
        </w:rPr>
        <w:t xml:space="preserve"> </w:t>
      </w:r>
      <w:r>
        <w:rPr>
          <w:sz w:val="21"/>
        </w:rPr>
        <w:t>include:</w:t>
      </w:r>
    </w:p>
    <w:p w14:paraId="60973D1F" w14:textId="77777777" w:rsidR="00322E65" w:rsidRDefault="00322E65">
      <w:pPr>
        <w:pStyle w:val="BodyText"/>
        <w:spacing w:before="8"/>
        <w:rPr>
          <w:sz w:val="20"/>
        </w:rPr>
      </w:pPr>
    </w:p>
    <w:p w14:paraId="2510B8D0" w14:textId="77777777" w:rsidR="00322E65" w:rsidRDefault="009B3DFD">
      <w:pPr>
        <w:pStyle w:val="ListParagraph"/>
        <w:numPr>
          <w:ilvl w:val="2"/>
          <w:numId w:val="1"/>
        </w:numPr>
        <w:tabs>
          <w:tab w:val="left" w:pos="2261"/>
          <w:tab w:val="left" w:pos="2262"/>
        </w:tabs>
        <w:ind w:hanging="721"/>
        <w:rPr>
          <w:sz w:val="21"/>
        </w:rPr>
      </w:pPr>
      <w:r>
        <w:rPr>
          <w:sz w:val="21"/>
        </w:rPr>
        <w:t>a copy of all relevant documents and full contact</w:t>
      </w:r>
      <w:r>
        <w:rPr>
          <w:spacing w:val="-8"/>
          <w:sz w:val="21"/>
        </w:rPr>
        <w:t xml:space="preserve"> </w:t>
      </w:r>
      <w:r>
        <w:rPr>
          <w:sz w:val="21"/>
        </w:rPr>
        <w:t>details</w:t>
      </w:r>
    </w:p>
    <w:p w14:paraId="0D8EC248" w14:textId="77777777" w:rsidR="00322E65" w:rsidRDefault="00322E65">
      <w:pPr>
        <w:pStyle w:val="BodyText"/>
        <w:spacing w:before="8"/>
        <w:rPr>
          <w:sz w:val="20"/>
        </w:rPr>
      </w:pPr>
    </w:p>
    <w:p w14:paraId="38BFF8E8" w14:textId="77777777" w:rsidR="00322E65" w:rsidRDefault="009B3DFD">
      <w:pPr>
        <w:pStyle w:val="ListParagraph"/>
        <w:numPr>
          <w:ilvl w:val="2"/>
          <w:numId w:val="1"/>
        </w:numPr>
        <w:tabs>
          <w:tab w:val="left" w:pos="2261"/>
          <w:tab w:val="left" w:pos="2262"/>
        </w:tabs>
        <w:ind w:hanging="721"/>
        <w:rPr>
          <w:sz w:val="21"/>
        </w:rPr>
      </w:pPr>
      <w:r>
        <w:rPr>
          <w:sz w:val="21"/>
        </w:rPr>
        <w:t>details of all the grounds of the complaint and the outcome</w:t>
      </w:r>
      <w:r>
        <w:rPr>
          <w:spacing w:val="-18"/>
          <w:sz w:val="21"/>
        </w:rPr>
        <w:t xml:space="preserve"> </w:t>
      </w:r>
      <w:r>
        <w:rPr>
          <w:sz w:val="21"/>
        </w:rPr>
        <w:t>desired</w:t>
      </w:r>
    </w:p>
    <w:p w14:paraId="37BCB153" w14:textId="77777777" w:rsidR="00322E65" w:rsidRDefault="00322E65">
      <w:pPr>
        <w:pStyle w:val="BodyText"/>
        <w:spacing w:before="8"/>
        <w:rPr>
          <w:sz w:val="20"/>
        </w:rPr>
      </w:pPr>
    </w:p>
    <w:p w14:paraId="5CEB9D35" w14:textId="77777777" w:rsidR="00322E65" w:rsidRDefault="009B3DFD">
      <w:pPr>
        <w:pStyle w:val="ListParagraph"/>
        <w:numPr>
          <w:ilvl w:val="2"/>
          <w:numId w:val="1"/>
        </w:numPr>
        <w:tabs>
          <w:tab w:val="left" w:pos="2261"/>
          <w:tab w:val="left" w:pos="2262"/>
        </w:tabs>
        <w:spacing w:line="252" w:lineRule="auto"/>
        <w:ind w:right="609"/>
        <w:rPr>
          <w:sz w:val="21"/>
        </w:rPr>
      </w:pPr>
      <w:r>
        <w:rPr>
          <w:sz w:val="21"/>
        </w:rPr>
        <w:t>a list of the documents which the parents believe to be in the School's possession and wish</w:t>
      </w:r>
      <w:r>
        <w:rPr>
          <w:sz w:val="21"/>
        </w:rPr>
        <w:t xml:space="preserve"> the Panel to see</w:t>
      </w:r>
      <w:r>
        <w:rPr>
          <w:spacing w:val="-5"/>
          <w:sz w:val="21"/>
        </w:rPr>
        <w:t xml:space="preserve"> </w:t>
      </w:r>
      <w:r>
        <w:rPr>
          <w:sz w:val="21"/>
        </w:rPr>
        <w:t>and</w:t>
      </w:r>
    </w:p>
    <w:p w14:paraId="55FAF536" w14:textId="77777777" w:rsidR="00322E65" w:rsidRDefault="00322E65">
      <w:pPr>
        <w:pStyle w:val="BodyText"/>
        <w:spacing w:before="8"/>
        <w:rPr>
          <w:sz w:val="19"/>
        </w:rPr>
      </w:pPr>
    </w:p>
    <w:p w14:paraId="179DF53B" w14:textId="77777777" w:rsidR="00322E65" w:rsidRDefault="009B3DFD">
      <w:pPr>
        <w:pStyle w:val="ListParagraph"/>
        <w:numPr>
          <w:ilvl w:val="2"/>
          <w:numId w:val="1"/>
        </w:numPr>
        <w:tabs>
          <w:tab w:val="left" w:pos="2261"/>
          <w:tab w:val="left" w:pos="2262"/>
        </w:tabs>
        <w:spacing w:line="252" w:lineRule="auto"/>
        <w:ind w:right="871"/>
        <w:rPr>
          <w:sz w:val="21"/>
        </w:rPr>
      </w:pPr>
      <w:r>
        <w:rPr>
          <w:sz w:val="21"/>
        </w:rPr>
        <w:t>whether you propose to be accompanied to the hearing by someone who is legally qualified (see paragraph 3.3</w:t>
      </w:r>
      <w:r>
        <w:rPr>
          <w:spacing w:val="-6"/>
          <w:sz w:val="21"/>
        </w:rPr>
        <w:t xml:space="preserve"> </w:t>
      </w:r>
      <w:r>
        <w:rPr>
          <w:sz w:val="21"/>
        </w:rPr>
        <w:t>below).</w:t>
      </w:r>
    </w:p>
    <w:p w14:paraId="21D59F65" w14:textId="77777777" w:rsidR="00322E65" w:rsidRDefault="00322E65">
      <w:pPr>
        <w:pStyle w:val="BodyText"/>
        <w:spacing w:before="7"/>
        <w:rPr>
          <w:sz w:val="19"/>
        </w:rPr>
      </w:pPr>
    </w:p>
    <w:p w14:paraId="1B5099B2" w14:textId="77777777" w:rsidR="00322E65" w:rsidRDefault="009B3DFD">
      <w:pPr>
        <w:pStyle w:val="ListParagraph"/>
        <w:numPr>
          <w:ilvl w:val="1"/>
          <w:numId w:val="1"/>
        </w:numPr>
        <w:tabs>
          <w:tab w:val="left" w:pos="1541"/>
          <w:tab w:val="left" w:pos="1542"/>
        </w:tabs>
        <w:spacing w:line="252" w:lineRule="auto"/>
        <w:ind w:right="399"/>
        <w:rPr>
          <w:sz w:val="21"/>
        </w:rPr>
      </w:pPr>
      <w:r>
        <w:rPr>
          <w:sz w:val="21"/>
        </w:rPr>
        <w:t>If assistance with the request is required, for example because of a disability, please inform us of this and we wil</w:t>
      </w:r>
      <w:r>
        <w:rPr>
          <w:sz w:val="21"/>
        </w:rPr>
        <w:t>l be happy to make appropriate</w:t>
      </w:r>
      <w:r>
        <w:rPr>
          <w:spacing w:val="-12"/>
          <w:sz w:val="21"/>
        </w:rPr>
        <w:t xml:space="preserve"> </w:t>
      </w:r>
      <w:r>
        <w:rPr>
          <w:sz w:val="21"/>
        </w:rPr>
        <w:t>arrangements.</w:t>
      </w:r>
    </w:p>
    <w:p w14:paraId="7E24F762" w14:textId="77777777" w:rsidR="00322E65" w:rsidRDefault="00322E65">
      <w:pPr>
        <w:pStyle w:val="BodyText"/>
        <w:spacing w:before="8"/>
        <w:rPr>
          <w:sz w:val="19"/>
        </w:rPr>
      </w:pPr>
    </w:p>
    <w:p w14:paraId="6B3373DE" w14:textId="77777777" w:rsidR="00322E65" w:rsidRDefault="009B3DFD">
      <w:pPr>
        <w:pStyle w:val="ListParagraph"/>
        <w:numPr>
          <w:ilvl w:val="1"/>
          <w:numId w:val="1"/>
        </w:numPr>
        <w:tabs>
          <w:tab w:val="left" w:pos="1541"/>
          <w:tab w:val="left" w:pos="1542"/>
        </w:tabs>
        <w:spacing w:line="247" w:lineRule="auto"/>
        <w:ind w:right="810"/>
        <w:rPr>
          <w:sz w:val="21"/>
        </w:rPr>
      </w:pPr>
      <w:r>
        <w:rPr>
          <w:sz w:val="21"/>
        </w:rPr>
        <w:t>We will acknowledge the request for a hearing in writing within two working days of receipt during term time and as soon as practicable during the</w:t>
      </w:r>
      <w:r>
        <w:rPr>
          <w:spacing w:val="-11"/>
          <w:sz w:val="21"/>
        </w:rPr>
        <w:t xml:space="preserve"> </w:t>
      </w:r>
      <w:r>
        <w:rPr>
          <w:sz w:val="21"/>
        </w:rPr>
        <w:t>holidays.</w:t>
      </w:r>
    </w:p>
    <w:p w14:paraId="2FF102DC" w14:textId="77777777" w:rsidR="00322E65" w:rsidRDefault="00322E65">
      <w:pPr>
        <w:pStyle w:val="BodyText"/>
        <w:rPr>
          <w:sz w:val="20"/>
        </w:rPr>
      </w:pPr>
    </w:p>
    <w:p w14:paraId="4C078B76" w14:textId="77777777" w:rsidR="00322E65" w:rsidRDefault="009B3DFD">
      <w:pPr>
        <w:pStyle w:val="ListParagraph"/>
        <w:numPr>
          <w:ilvl w:val="1"/>
          <w:numId w:val="1"/>
        </w:numPr>
        <w:tabs>
          <w:tab w:val="left" w:pos="1541"/>
          <w:tab w:val="left" w:pos="1542"/>
        </w:tabs>
        <w:spacing w:before="1" w:line="252" w:lineRule="auto"/>
        <w:ind w:right="368"/>
        <w:rPr>
          <w:sz w:val="21"/>
        </w:rPr>
      </w:pPr>
      <w:r>
        <w:rPr>
          <w:sz w:val="21"/>
        </w:rPr>
        <w:t>Every effort will be made to enable the hearing to take place within 15 working days of receipt of the request. However, note that the Panel will not normally sit during half terms or school holidays.</w:t>
      </w:r>
    </w:p>
    <w:p w14:paraId="587E0A07" w14:textId="77777777" w:rsidR="00322E65" w:rsidRDefault="00322E65">
      <w:pPr>
        <w:spacing w:line="252" w:lineRule="auto"/>
        <w:rPr>
          <w:sz w:val="21"/>
        </w:rPr>
        <w:sectPr w:rsidR="00322E65">
          <w:pgSz w:w="11910" w:h="16840"/>
          <w:pgMar w:top="1580" w:right="1240" w:bottom="280" w:left="480" w:header="720" w:footer="720" w:gutter="0"/>
          <w:cols w:space="720"/>
        </w:sectPr>
      </w:pPr>
    </w:p>
    <w:p w14:paraId="7653986A" w14:textId="77777777" w:rsidR="00322E65" w:rsidRDefault="009B3DFD">
      <w:pPr>
        <w:pStyle w:val="Heading1"/>
        <w:numPr>
          <w:ilvl w:val="0"/>
          <w:numId w:val="1"/>
        </w:numPr>
        <w:tabs>
          <w:tab w:val="left" w:pos="1541"/>
          <w:tab w:val="left" w:pos="1542"/>
        </w:tabs>
        <w:spacing w:before="86"/>
        <w:ind w:hanging="722"/>
        <w:jc w:val="left"/>
      </w:pPr>
      <w:r>
        <w:lastRenderedPageBreak/>
        <w:t>Planning the</w:t>
      </w:r>
      <w:r>
        <w:rPr>
          <w:spacing w:val="-5"/>
        </w:rPr>
        <w:t xml:space="preserve"> </w:t>
      </w:r>
      <w:r>
        <w:t>hearing</w:t>
      </w:r>
    </w:p>
    <w:p w14:paraId="000B0D9A" w14:textId="77777777" w:rsidR="00322E65" w:rsidRDefault="00322E65">
      <w:pPr>
        <w:pStyle w:val="BodyText"/>
        <w:spacing w:before="2"/>
        <w:rPr>
          <w:b/>
          <w:sz w:val="20"/>
        </w:rPr>
      </w:pPr>
    </w:p>
    <w:p w14:paraId="4315806C" w14:textId="77777777" w:rsidR="00322E65" w:rsidRDefault="009B3DFD">
      <w:pPr>
        <w:pStyle w:val="ListParagraph"/>
        <w:numPr>
          <w:ilvl w:val="1"/>
          <w:numId w:val="1"/>
        </w:numPr>
        <w:tabs>
          <w:tab w:val="left" w:pos="1541"/>
          <w:tab w:val="left" w:pos="1542"/>
        </w:tabs>
        <w:spacing w:before="1" w:line="252" w:lineRule="auto"/>
        <w:ind w:right="391"/>
        <w:rPr>
          <w:sz w:val="21"/>
        </w:rPr>
      </w:pPr>
      <w:r>
        <w:rPr>
          <w:sz w:val="21"/>
        </w:rPr>
        <w:t>As soon as reasonab</w:t>
      </w:r>
      <w:r>
        <w:rPr>
          <w:sz w:val="21"/>
        </w:rPr>
        <w:t>ly practicable, and in any event at least ten working days before the hearing, we will send written notification to each party of the date, time and place of the</w:t>
      </w:r>
      <w:r>
        <w:rPr>
          <w:spacing w:val="-25"/>
          <w:sz w:val="21"/>
        </w:rPr>
        <w:t xml:space="preserve"> </w:t>
      </w:r>
      <w:r>
        <w:rPr>
          <w:sz w:val="21"/>
        </w:rPr>
        <w:t>hearing.</w:t>
      </w:r>
    </w:p>
    <w:p w14:paraId="2AEC80E9" w14:textId="77777777" w:rsidR="00322E65" w:rsidRDefault="00322E65">
      <w:pPr>
        <w:pStyle w:val="BodyText"/>
        <w:spacing w:before="7"/>
        <w:rPr>
          <w:sz w:val="19"/>
        </w:rPr>
      </w:pPr>
    </w:p>
    <w:p w14:paraId="4E1A2B4F" w14:textId="77777777" w:rsidR="00322E65" w:rsidRDefault="009B3DFD">
      <w:pPr>
        <w:pStyle w:val="ListParagraph"/>
        <w:numPr>
          <w:ilvl w:val="1"/>
          <w:numId w:val="1"/>
        </w:numPr>
        <w:tabs>
          <w:tab w:val="left" w:pos="1541"/>
          <w:tab w:val="left" w:pos="1542"/>
        </w:tabs>
        <w:spacing w:line="252" w:lineRule="auto"/>
        <w:ind w:right="601"/>
        <w:rPr>
          <w:sz w:val="21"/>
        </w:rPr>
      </w:pPr>
      <w:r>
        <w:rPr>
          <w:sz w:val="21"/>
        </w:rPr>
        <w:t>Copies of any additional documents you wish the Panel to consider should be received</w:t>
      </w:r>
      <w:r>
        <w:rPr>
          <w:sz w:val="21"/>
        </w:rPr>
        <w:t xml:space="preserve"> at least five working days prior to the</w:t>
      </w:r>
      <w:r>
        <w:rPr>
          <w:spacing w:val="-9"/>
          <w:sz w:val="21"/>
        </w:rPr>
        <w:t xml:space="preserve"> </w:t>
      </w:r>
      <w:r>
        <w:rPr>
          <w:sz w:val="21"/>
        </w:rPr>
        <w:t>hearing.</w:t>
      </w:r>
    </w:p>
    <w:p w14:paraId="5CFC462C" w14:textId="77777777" w:rsidR="00322E65" w:rsidRDefault="00322E65">
      <w:pPr>
        <w:pStyle w:val="BodyText"/>
        <w:spacing w:before="7"/>
        <w:rPr>
          <w:sz w:val="19"/>
        </w:rPr>
      </w:pPr>
    </w:p>
    <w:p w14:paraId="551CE2F8" w14:textId="77777777" w:rsidR="00322E65" w:rsidRDefault="009B3DFD">
      <w:pPr>
        <w:pStyle w:val="ListParagraph"/>
        <w:numPr>
          <w:ilvl w:val="1"/>
          <w:numId w:val="1"/>
        </w:numPr>
        <w:tabs>
          <w:tab w:val="left" w:pos="1541"/>
          <w:tab w:val="left" w:pos="1542"/>
        </w:tabs>
        <w:spacing w:line="252" w:lineRule="auto"/>
        <w:ind w:right="420"/>
        <w:rPr>
          <w:sz w:val="21"/>
        </w:rPr>
      </w:pPr>
      <w:r>
        <w:rPr>
          <w:sz w:val="21"/>
        </w:rPr>
        <w:t>You may be accompanied to the hearing by another person, for example a relative, teacher or friend. The Panel hearing is not legal proceedings and so legal representation is not necessary. If you do wish t</w:t>
      </w:r>
      <w:r>
        <w:rPr>
          <w:sz w:val="21"/>
        </w:rPr>
        <w:t>o be accompanied by someone who is legally qualified, you should have notified us of this in your initial request for a Panel hearing. If you did not do so and you wish to be accompanied by a legally qualified person, you must inform the us of this at leas</w:t>
      </w:r>
      <w:r>
        <w:rPr>
          <w:sz w:val="21"/>
        </w:rPr>
        <w:t>t five working days prior to the hearing and the parents should note that the Panel will wish to speak to them directly and this person will not be permitted to act as an</w:t>
      </w:r>
      <w:r>
        <w:rPr>
          <w:spacing w:val="-14"/>
          <w:sz w:val="21"/>
        </w:rPr>
        <w:t xml:space="preserve"> </w:t>
      </w:r>
      <w:r>
        <w:rPr>
          <w:sz w:val="21"/>
        </w:rPr>
        <w:t>advocate.</w:t>
      </w:r>
    </w:p>
    <w:p w14:paraId="503C2DE4" w14:textId="77777777" w:rsidR="00322E65" w:rsidRDefault="00322E65">
      <w:pPr>
        <w:pStyle w:val="BodyText"/>
        <w:spacing w:before="6"/>
        <w:rPr>
          <w:sz w:val="19"/>
        </w:rPr>
      </w:pPr>
    </w:p>
    <w:p w14:paraId="2FB96FF3" w14:textId="77777777" w:rsidR="00322E65" w:rsidRDefault="009B3DFD">
      <w:pPr>
        <w:pStyle w:val="ListParagraph"/>
        <w:numPr>
          <w:ilvl w:val="1"/>
          <w:numId w:val="1"/>
        </w:numPr>
        <w:tabs>
          <w:tab w:val="left" w:pos="1541"/>
          <w:tab w:val="left" w:pos="1542"/>
        </w:tabs>
        <w:spacing w:line="254" w:lineRule="auto"/>
        <w:ind w:right="293"/>
        <w:rPr>
          <w:sz w:val="21"/>
        </w:rPr>
      </w:pPr>
      <w:r>
        <w:rPr>
          <w:sz w:val="21"/>
        </w:rPr>
        <w:t>We will circulate a copy of the bundle of documents to be considered by th</w:t>
      </w:r>
      <w:r>
        <w:rPr>
          <w:sz w:val="21"/>
        </w:rPr>
        <w:t>e Panel to all parties at least three working days prior to the</w:t>
      </w:r>
      <w:r>
        <w:rPr>
          <w:spacing w:val="-13"/>
          <w:sz w:val="21"/>
        </w:rPr>
        <w:t xml:space="preserve"> </w:t>
      </w:r>
      <w:r>
        <w:rPr>
          <w:sz w:val="21"/>
        </w:rPr>
        <w:t>hearing.</w:t>
      </w:r>
    </w:p>
    <w:p w14:paraId="78089B3C" w14:textId="77777777" w:rsidR="00322E65" w:rsidRDefault="00322E65">
      <w:pPr>
        <w:pStyle w:val="BodyText"/>
        <w:spacing w:before="10"/>
        <w:rPr>
          <w:sz w:val="18"/>
        </w:rPr>
      </w:pPr>
    </w:p>
    <w:p w14:paraId="7D384474" w14:textId="77777777" w:rsidR="00322E65" w:rsidRDefault="009B3DFD">
      <w:pPr>
        <w:pStyle w:val="Heading1"/>
        <w:numPr>
          <w:ilvl w:val="0"/>
          <w:numId w:val="1"/>
        </w:numPr>
        <w:tabs>
          <w:tab w:val="left" w:pos="1541"/>
          <w:tab w:val="left" w:pos="1542"/>
        </w:tabs>
        <w:ind w:hanging="722"/>
        <w:jc w:val="left"/>
      </w:pPr>
      <w:r>
        <w:t>Composition of the</w:t>
      </w:r>
      <w:r>
        <w:rPr>
          <w:spacing w:val="-4"/>
        </w:rPr>
        <w:t xml:space="preserve"> </w:t>
      </w:r>
      <w:r>
        <w:t>Panel</w:t>
      </w:r>
    </w:p>
    <w:p w14:paraId="72A7197D" w14:textId="77777777" w:rsidR="00322E65" w:rsidRDefault="00322E65">
      <w:pPr>
        <w:pStyle w:val="BodyText"/>
        <w:rPr>
          <w:b/>
          <w:sz w:val="20"/>
        </w:rPr>
      </w:pPr>
    </w:p>
    <w:p w14:paraId="0F89BA4A" w14:textId="77777777" w:rsidR="00322E65" w:rsidRDefault="009B3DFD">
      <w:pPr>
        <w:pStyle w:val="ListParagraph"/>
        <w:numPr>
          <w:ilvl w:val="1"/>
          <w:numId w:val="1"/>
        </w:numPr>
        <w:tabs>
          <w:tab w:val="left" w:pos="1542"/>
        </w:tabs>
        <w:spacing w:before="1" w:line="252" w:lineRule="auto"/>
        <w:ind w:right="379"/>
        <w:jc w:val="both"/>
        <w:rPr>
          <w:sz w:val="21"/>
        </w:rPr>
      </w:pPr>
      <w:r>
        <w:rPr>
          <w:sz w:val="21"/>
        </w:rPr>
        <w:t>The Panel will comprise of at least three individuals who have no detailed prior knowledge of the circumstances on the complaint, including at least one panel member who is independent of the management and running of Sancton Wood</w:t>
      </w:r>
      <w:r>
        <w:rPr>
          <w:spacing w:val="-8"/>
          <w:sz w:val="21"/>
        </w:rPr>
        <w:t xml:space="preserve"> </w:t>
      </w:r>
      <w:r>
        <w:rPr>
          <w:sz w:val="21"/>
        </w:rPr>
        <w:t>School.</w:t>
      </w:r>
    </w:p>
    <w:p w14:paraId="31BC4F52" w14:textId="77777777" w:rsidR="00322E65" w:rsidRDefault="00322E65">
      <w:pPr>
        <w:pStyle w:val="BodyText"/>
        <w:spacing w:before="6"/>
        <w:rPr>
          <w:sz w:val="19"/>
        </w:rPr>
      </w:pPr>
    </w:p>
    <w:p w14:paraId="203BDD99" w14:textId="77777777" w:rsidR="00322E65" w:rsidRDefault="009B3DFD">
      <w:pPr>
        <w:pStyle w:val="ListParagraph"/>
        <w:numPr>
          <w:ilvl w:val="1"/>
          <w:numId w:val="1"/>
        </w:numPr>
        <w:tabs>
          <w:tab w:val="left" w:pos="1541"/>
          <w:tab w:val="left" w:pos="1542"/>
        </w:tabs>
        <w:spacing w:before="1"/>
        <w:ind w:hanging="722"/>
        <w:rPr>
          <w:sz w:val="21"/>
        </w:rPr>
      </w:pPr>
      <w:r>
        <w:rPr>
          <w:sz w:val="21"/>
        </w:rPr>
        <w:t xml:space="preserve">The parents may </w:t>
      </w:r>
      <w:r>
        <w:rPr>
          <w:sz w:val="21"/>
        </w:rPr>
        <w:t>ask who has been appointed to sit on the Panel ahead of the</w:t>
      </w:r>
      <w:r>
        <w:rPr>
          <w:spacing w:val="-19"/>
          <w:sz w:val="21"/>
        </w:rPr>
        <w:t xml:space="preserve"> </w:t>
      </w:r>
      <w:r>
        <w:rPr>
          <w:sz w:val="21"/>
        </w:rPr>
        <w:t>hearing.</w:t>
      </w:r>
    </w:p>
    <w:p w14:paraId="33B10422" w14:textId="77777777" w:rsidR="00322E65" w:rsidRDefault="00322E65">
      <w:pPr>
        <w:pStyle w:val="BodyText"/>
        <w:spacing w:before="8"/>
        <w:rPr>
          <w:sz w:val="20"/>
        </w:rPr>
      </w:pPr>
    </w:p>
    <w:p w14:paraId="28F8661E" w14:textId="77777777" w:rsidR="00322E65" w:rsidRDefault="009B3DFD">
      <w:pPr>
        <w:pStyle w:val="ListParagraph"/>
        <w:numPr>
          <w:ilvl w:val="1"/>
          <w:numId w:val="1"/>
        </w:numPr>
        <w:tabs>
          <w:tab w:val="left" w:pos="1541"/>
          <w:tab w:val="left" w:pos="1542"/>
        </w:tabs>
        <w:spacing w:line="252" w:lineRule="auto"/>
        <w:ind w:right="595"/>
        <w:rPr>
          <w:sz w:val="21"/>
        </w:rPr>
      </w:pPr>
      <w:r>
        <w:rPr>
          <w:sz w:val="21"/>
        </w:rPr>
        <w:t>The Panel members will choose one of themselves to be the Chair of the Panel throughout the proceedings.</w:t>
      </w:r>
    </w:p>
    <w:p w14:paraId="5C72579A" w14:textId="77777777" w:rsidR="00322E65" w:rsidRDefault="00322E65">
      <w:pPr>
        <w:pStyle w:val="BodyText"/>
        <w:rPr>
          <w:sz w:val="19"/>
        </w:rPr>
      </w:pPr>
    </w:p>
    <w:p w14:paraId="29978C75" w14:textId="77777777" w:rsidR="00322E65" w:rsidRDefault="009B3DFD">
      <w:pPr>
        <w:pStyle w:val="Heading1"/>
        <w:numPr>
          <w:ilvl w:val="0"/>
          <w:numId w:val="1"/>
        </w:numPr>
        <w:tabs>
          <w:tab w:val="left" w:pos="1541"/>
          <w:tab w:val="left" w:pos="1542"/>
        </w:tabs>
        <w:spacing w:before="1"/>
        <w:ind w:hanging="722"/>
        <w:jc w:val="left"/>
      </w:pPr>
      <w:r>
        <w:t>The Panel</w:t>
      </w:r>
      <w:r>
        <w:rPr>
          <w:spacing w:val="-1"/>
        </w:rPr>
        <w:t xml:space="preserve"> </w:t>
      </w:r>
      <w:r>
        <w:t>hearing</w:t>
      </w:r>
    </w:p>
    <w:p w14:paraId="35F4325B" w14:textId="77777777" w:rsidR="00322E65" w:rsidRDefault="00322E65">
      <w:pPr>
        <w:pStyle w:val="BodyText"/>
        <w:spacing w:before="2"/>
        <w:rPr>
          <w:b/>
          <w:sz w:val="20"/>
        </w:rPr>
      </w:pPr>
    </w:p>
    <w:p w14:paraId="743C9C54" w14:textId="77777777" w:rsidR="00322E65" w:rsidRDefault="009B3DFD">
      <w:pPr>
        <w:pStyle w:val="ListParagraph"/>
        <w:numPr>
          <w:ilvl w:val="1"/>
          <w:numId w:val="1"/>
        </w:numPr>
        <w:tabs>
          <w:tab w:val="left" w:pos="1541"/>
          <w:tab w:val="left" w:pos="1542"/>
        </w:tabs>
        <w:ind w:hanging="722"/>
        <w:rPr>
          <w:sz w:val="21"/>
        </w:rPr>
      </w:pPr>
      <w:r>
        <w:rPr>
          <w:sz w:val="21"/>
        </w:rPr>
        <w:t>The hearing will be conducted in an informal</w:t>
      </w:r>
      <w:r>
        <w:rPr>
          <w:spacing w:val="-6"/>
          <w:sz w:val="21"/>
        </w:rPr>
        <w:t xml:space="preserve"> </w:t>
      </w:r>
      <w:r>
        <w:rPr>
          <w:sz w:val="21"/>
        </w:rPr>
        <w:t>manner.</w:t>
      </w:r>
    </w:p>
    <w:p w14:paraId="54464976" w14:textId="77777777" w:rsidR="00322E65" w:rsidRDefault="00322E65">
      <w:pPr>
        <w:pStyle w:val="BodyText"/>
        <w:spacing w:before="8"/>
        <w:rPr>
          <w:sz w:val="20"/>
        </w:rPr>
      </w:pPr>
    </w:p>
    <w:p w14:paraId="277D12F4" w14:textId="77777777" w:rsidR="00322E65" w:rsidRDefault="009B3DFD">
      <w:pPr>
        <w:pStyle w:val="ListParagraph"/>
        <w:numPr>
          <w:ilvl w:val="1"/>
          <w:numId w:val="1"/>
        </w:numPr>
        <w:tabs>
          <w:tab w:val="left" w:pos="1541"/>
          <w:tab w:val="left" w:pos="1542"/>
        </w:tabs>
        <w:spacing w:before="1" w:line="252" w:lineRule="auto"/>
        <w:ind w:right="612"/>
        <w:rPr>
          <w:sz w:val="21"/>
        </w:rPr>
      </w:pPr>
      <w:r>
        <w:rPr>
          <w:sz w:val="21"/>
        </w:rPr>
        <w:t>All those present at the hearing shall have the opportunity to ask questions and make comments in an appropriate manner. The hearing is not a legal proceeding and the Panel shall be under no obligation to hear oral evidence from witnesses but may do so and</w:t>
      </w:r>
      <w:r>
        <w:rPr>
          <w:sz w:val="21"/>
        </w:rPr>
        <w:t xml:space="preserve"> / or may take written statements into</w:t>
      </w:r>
      <w:r>
        <w:rPr>
          <w:spacing w:val="-3"/>
          <w:sz w:val="21"/>
        </w:rPr>
        <w:t xml:space="preserve"> </w:t>
      </w:r>
      <w:r>
        <w:rPr>
          <w:sz w:val="21"/>
        </w:rPr>
        <w:t>account.</w:t>
      </w:r>
    </w:p>
    <w:p w14:paraId="044CE160" w14:textId="77777777" w:rsidR="00322E65" w:rsidRDefault="00322E65">
      <w:pPr>
        <w:pStyle w:val="BodyText"/>
        <w:spacing w:before="1"/>
        <w:rPr>
          <w:sz w:val="19"/>
        </w:rPr>
      </w:pPr>
    </w:p>
    <w:p w14:paraId="146EE556" w14:textId="77777777" w:rsidR="00322E65" w:rsidRDefault="009B3DFD">
      <w:pPr>
        <w:pStyle w:val="ListParagraph"/>
        <w:numPr>
          <w:ilvl w:val="1"/>
          <w:numId w:val="1"/>
        </w:numPr>
        <w:tabs>
          <w:tab w:val="left" w:pos="1541"/>
          <w:tab w:val="left" w:pos="1542"/>
        </w:tabs>
        <w:spacing w:line="252" w:lineRule="auto"/>
        <w:ind w:right="308"/>
        <w:rPr>
          <w:sz w:val="21"/>
        </w:rPr>
      </w:pPr>
      <w:r>
        <w:rPr>
          <w:sz w:val="21"/>
        </w:rPr>
        <w:t>All statements made at the hearing will be unsworn. All present will be entitled, should they wish, to write their own notes for reference purposes. A clerk appointed by the Panel will take a handwritten min</w:t>
      </w:r>
      <w:r>
        <w:rPr>
          <w:sz w:val="21"/>
        </w:rPr>
        <w:t>ute of the</w:t>
      </w:r>
      <w:r>
        <w:rPr>
          <w:spacing w:val="-6"/>
          <w:sz w:val="21"/>
        </w:rPr>
        <w:t xml:space="preserve"> </w:t>
      </w:r>
      <w:r>
        <w:rPr>
          <w:sz w:val="21"/>
        </w:rPr>
        <w:t>proceedings.</w:t>
      </w:r>
    </w:p>
    <w:p w14:paraId="7D60D653" w14:textId="77777777" w:rsidR="00322E65" w:rsidRDefault="00322E65">
      <w:pPr>
        <w:pStyle w:val="BodyText"/>
        <w:spacing w:before="8"/>
        <w:rPr>
          <w:sz w:val="19"/>
        </w:rPr>
      </w:pPr>
    </w:p>
    <w:p w14:paraId="070B364D" w14:textId="77777777" w:rsidR="00322E65" w:rsidRDefault="009B3DFD">
      <w:pPr>
        <w:pStyle w:val="ListParagraph"/>
        <w:numPr>
          <w:ilvl w:val="1"/>
          <w:numId w:val="1"/>
        </w:numPr>
        <w:tabs>
          <w:tab w:val="left" w:pos="1541"/>
          <w:tab w:val="left" w:pos="1542"/>
        </w:tabs>
        <w:spacing w:line="252" w:lineRule="auto"/>
        <w:ind w:right="396"/>
        <w:rPr>
          <w:sz w:val="21"/>
        </w:rPr>
      </w:pPr>
      <w:r>
        <w:rPr>
          <w:sz w:val="21"/>
        </w:rPr>
        <w:t>All those attending the hearing are expected to show courtesy, restraint and good manners or, after due warning, the hearing may be adjourned or terminated at the discretion of the Chair. If terminated, the original decision will stand. Any person who is d</w:t>
      </w:r>
      <w:r>
        <w:rPr>
          <w:sz w:val="21"/>
        </w:rPr>
        <w:t>issatisfied with any aspect of the way the hearing is conducted must say so before the proceedings go any further and his / her comment will be</w:t>
      </w:r>
      <w:r>
        <w:rPr>
          <w:spacing w:val="-4"/>
          <w:sz w:val="21"/>
        </w:rPr>
        <w:t xml:space="preserve"> </w:t>
      </w:r>
      <w:r>
        <w:rPr>
          <w:sz w:val="21"/>
        </w:rPr>
        <w:t>minuted.</w:t>
      </w:r>
    </w:p>
    <w:p w14:paraId="542EDD19" w14:textId="77777777" w:rsidR="00322E65" w:rsidRDefault="00322E65">
      <w:pPr>
        <w:spacing w:line="252" w:lineRule="auto"/>
        <w:rPr>
          <w:sz w:val="21"/>
        </w:rPr>
        <w:sectPr w:rsidR="00322E65">
          <w:pgSz w:w="11910" w:h="16840"/>
          <w:pgMar w:top="1580" w:right="1240" w:bottom="280" w:left="480" w:header="720" w:footer="720" w:gutter="0"/>
          <w:cols w:space="720"/>
        </w:sectPr>
      </w:pPr>
    </w:p>
    <w:p w14:paraId="24E4D99B" w14:textId="77777777" w:rsidR="00322E65" w:rsidRDefault="00322E65">
      <w:pPr>
        <w:pStyle w:val="BodyText"/>
        <w:spacing w:before="10"/>
      </w:pPr>
    </w:p>
    <w:p w14:paraId="7A7CDAC2" w14:textId="77777777" w:rsidR="00322E65" w:rsidRDefault="009B3DFD">
      <w:pPr>
        <w:pStyle w:val="ListParagraph"/>
        <w:numPr>
          <w:ilvl w:val="1"/>
          <w:numId w:val="1"/>
        </w:numPr>
        <w:tabs>
          <w:tab w:val="left" w:pos="1680"/>
          <w:tab w:val="left" w:pos="1681"/>
        </w:tabs>
        <w:spacing w:before="88" w:line="252" w:lineRule="auto"/>
        <w:ind w:left="1680" w:right="905" w:hanging="720"/>
        <w:rPr>
          <w:sz w:val="21"/>
        </w:rPr>
      </w:pPr>
      <w:r>
        <w:rPr>
          <w:sz w:val="21"/>
        </w:rPr>
        <w:t>The Chair may, at his / her discretion, adjourn the hearing for further investigation of</w:t>
      </w:r>
      <w:r>
        <w:rPr>
          <w:sz w:val="21"/>
        </w:rPr>
        <w:t xml:space="preserve"> any relevant issue. This may include an adjournment to take legal</w:t>
      </w:r>
      <w:r>
        <w:rPr>
          <w:spacing w:val="-13"/>
          <w:sz w:val="21"/>
        </w:rPr>
        <w:t xml:space="preserve"> </w:t>
      </w:r>
      <w:r>
        <w:rPr>
          <w:sz w:val="21"/>
        </w:rPr>
        <w:t>advice.</w:t>
      </w:r>
    </w:p>
    <w:p w14:paraId="22E1414F" w14:textId="77777777" w:rsidR="00322E65" w:rsidRDefault="00322E65">
      <w:pPr>
        <w:pStyle w:val="BodyText"/>
        <w:spacing w:before="5"/>
        <w:rPr>
          <w:sz w:val="19"/>
        </w:rPr>
      </w:pPr>
    </w:p>
    <w:p w14:paraId="36933EDA" w14:textId="77777777" w:rsidR="00322E65" w:rsidRDefault="009B3DFD">
      <w:pPr>
        <w:pStyle w:val="ListParagraph"/>
        <w:numPr>
          <w:ilvl w:val="1"/>
          <w:numId w:val="1"/>
        </w:numPr>
        <w:tabs>
          <w:tab w:val="left" w:pos="1681"/>
        </w:tabs>
        <w:spacing w:line="252" w:lineRule="auto"/>
        <w:ind w:left="1680" w:right="376" w:hanging="720"/>
        <w:jc w:val="both"/>
        <w:rPr>
          <w:sz w:val="21"/>
        </w:rPr>
      </w:pPr>
      <w:r>
        <w:rPr>
          <w:sz w:val="21"/>
        </w:rPr>
        <w:t>A</w:t>
      </w:r>
      <w:r>
        <w:rPr>
          <w:spacing w:val="-7"/>
          <w:sz w:val="21"/>
        </w:rPr>
        <w:t xml:space="preserve"> </w:t>
      </w:r>
      <w:r>
        <w:rPr>
          <w:sz w:val="21"/>
        </w:rPr>
        <w:t>hearing</w:t>
      </w:r>
      <w:r>
        <w:rPr>
          <w:spacing w:val="-8"/>
          <w:sz w:val="21"/>
        </w:rPr>
        <w:t xml:space="preserve"> </w:t>
      </w:r>
      <w:r>
        <w:rPr>
          <w:sz w:val="21"/>
        </w:rPr>
        <w:t>before</w:t>
      </w:r>
      <w:r>
        <w:rPr>
          <w:spacing w:val="-5"/>
          <w:sz w:val="21"/>
        </w:rPr>
        <w:t xml:space="preserve"> </w:t>
      </w:r>
      <w:r>
        <w:rPr>
          <w:sz w:val="21"/>
        </w:rPr>
        <w:t>the</w:t>
      </w:r>
      <w:r>
        <w:rPr>
          <w:spacing w:val="-7"/>
          <w:sz w:val="21"/>
        </w:rPr>
        <w:t xml:space="preserve"> </w:t>
      </w:r>
      <w:r>
        <w:rPr>
          <w:sz w:val="21"/>
        </w:rPr>
        <w:t>Complaints</w:t>
      </w:r>
      <w:r>
        <w:rPr>
          <w:spacing w:val="-7"/>
          <w:sz w:val="21"/>
        </w:rPr>
        <w:t xml:space="preserve"> </w:t>
      </w:r>
      <w:r>
        <w:rPr>
          <w:sz w:val="21"/>
        </w:rPr>
        <w:t>Panel</w:t>
      </w:r>
      <w:r>
        <w:rPr>
          <w:spacing w:val="-7"/>
          <w:sz w:val="21"/>
        </w:rPr>
        <w:t xml:space="preserve"> </w:t>
      </w:r>
      <w:r>
        <w:rPr>
          <w:sz w:val="21"/>
        </w:rPr>
        <w:t>is</w:t>
      </w:r>
      <w:r>
        <w:rPr>
          <w:spacing w:val="-7"/>
          <w:sz w:val="21"/>
        </w:rPr>
        <w:t xml:space="preserve"> </w:t>
      </w:r>
      <w:r>
        <w:rPr>
          <w:sz w:val="21"/>
        </w:rPr>
        <w:t>a</w:t>
      </w:r>
      <w:r>
        <w:rPr>
          <w:spacing w:val="-7"/>
          <w:sz w:val="21"/>
        </w:rPr>
        <w:t xml:space="preserve"> </w:t>
      </w:r>
      <w:r>
        <w:rPr>
          <w:sz w:val="21"/>
        </w:rPr>
        <w:t>private</w:t>
      </w:r>
      <w:r>
        <w:rPr>
          <w:spacing w:val="-5"/>
          <w:sz w:val="21"/>
        </w:rPr>
        <w:t xml:space="preserve"> </w:t>
      </w:r>
      <w:r>
        <w:rPr>
          <w:sz w:val="21"/>
        </w:rPr>
        <w:t>proceeding.</w:t>
      </w:r>
      <w:r>
        <w:rPr>
          <w:spacing w:val="-7"/>
          <w:sz w:val="21"/>
        </w:rPr>
        <w:t xml:space="preserve"> </w:t>
      </w:r>
      <w:r>
        <w:rPr>
          <w:sz w:val="21"/>
        </w:rPr>
        <w:t>No</w:t>
      </w:r>
      <w:r>
        <w:rPr>
          <w:spacing w:val="-7"/>
          <w:sz w:val="21"/>
        </w:rPr>
        <w:t xml:space="preserve"> </w:t>
      </w:r>
      <w:r>
        <w:rPr>
          <w:sz w:val="21"/>
        </w:rPr>
        <w:t>notes</w:t>
      </w:r>
      <w:r>
        <w:rPr>
          <w:spacing w:val="-6"/>
          <w:sz w:val="21"/>
        </w:rPr>
        <w:t xml:space="preserve"> </w:t>
      </w:r>
      <w:r>
        <w:rPr>
          <w:sz w:val="21"/>
        </w:rPr>
        <w:t>or</w:t>
      </w:r>
      <w:r>
        <w:rPr>
          <w:spacing w:val="-6"/>
          <w:sz w:val="21"/>
        </w:rPr>
        <w:t xml:space="preserve"> </w:t>
      </w:r>
      <w:r>
        <w:rPr>
          <w:sz w:val="21"/>
        </w:rPr>
        <w:t>other</w:t>
      </w:r>
      <w:r>
        <w:rPr>
          <w:spacing w:val="-5"/>
          <w:sz w:val="21"/>
        </w:rPr>
        <w:t xml:space="preserve"> </w:t>
      </w:r>
      <w:r>
        <w:rPr>
          <w:sz w:val="21"/>
        </w:rPr>
        <w:t>records</w:t>
      </w:r>
      <w:r>
        <w:rPr>
          <w:spacing w:val="-8"/>
          <w:sz w:val="21"/>
        </w:rPr>
        <w:t xml:space="preserve"> </w:t>
      </w:r>
      <w:r>
        <w:rPr>
          <w:sz w:val="21"/>
        </w:rPr>
        <w:t>or</w:t>
      </w:r>
      <w:r>
        <w:rPr>
          <w:spacing w:val="-5"/>
          <w:sz w:val="21"/>
        </w:rPr>
        <w:t xml:space="preserve"> </w:t>
      </w:r>
      <w:r>
        <w:rPr>
          <w:sz w:val="21"/>
        </w:rPr>
        <w:t>oral statements</w:t>
      </w:r>
      <w:r>
        <w:rPr>
          <w:spacing w:val="-12"/>
          <w:sz w:val="21"/>
        </w:rPr>
        <w:t xml:space="preserve"> </w:t>
      </w:r>
      <w:r>
        <w:rPr>
          <w:sz w:val="21"/>
        </w:rPr>
        <w:t>about</w:t>
      </w:r>
      <w:r>
        <w:rPr>
          <w:spacing w:val="-10"/>
          <w:sz w:val="21"/>
        </w:rPr>
        <w:t xml:space="preserve"> </w:t>
      </w:r>
      <w:r>
        <w:rPr>
          <w:sz w:val="21"/>
        </w:rPr>
        <w:t>any</w:t>
      </w:r>
      <w:r>
        <w:rPr>
          <w:spacing w:val="-10"/>
          <w:sz w:val="21"/>
        </w:rPr>
        <w:t xml:space="preserve"> </w:t>
      </w:r>
      <w:r>
        <w:rPr>
          <w:sz w:val="21"/>
        </w:rPr>
        <w:t>matter</w:t>
      </w:r>
      <w:r>
        <w:rPr>
          <w:spacing w:val="-10"/>
          <w:sz w:val="21"/>
        </w:rPr>
        <w:t xml:space="preserve"> </w:t>
      </w:r>
      <w:r>
        <w:rPr>
          <w:sz w:val="21"/>
        </w:rPr>
        <w:t>discussed</w:t>
      </w:r>
      <w:r>
        <w:rPr>
          <w:spacing w:val="-10"/>
          <w:sz w:val="21"/>
        </w:rPr>
        <w:t xml:space="preserve"> </w:t>
      </w:r>
      <w:r>
        <w:rPr>
          <w:sz w:val="21"/>
        </w:rPr>
        <w:t>in</w:t>
      </w:r>
      <w:r>
        <w:rPr>
          <w:spacing w:val="-11"/>
          <w:sz w:val="21"/>
        </w:rPr>
        <w:t xml:space="preserve"> </w:t>
      </w:r>
      <w:r>
        <w:rPr>
          <w:sz w:val="21"/>
        </w:rPr>
        <w:t>or</w:t>
      </w:r>
      <w:r>
        <w:rPr>
          <w:spacing w:val="-10"/>
          <w:sz w:val="21"/>
        </w:rPr>
        <w:t xml:space="preserve"> </w:t>
      </w:r>
      <w:r>
        <w:rPr>
          <w:sz w:val="21"/>
        </w:rPr>
        <w:t>arising</w:t>
      </w:r>
      <w:r>
        <w:rPr>
          <w:spacing w:val="-12"/>
          <w:sz w:val="21"/>
        </w:rPr>
        <w:t xml:space="preserve"> </w:t>
      </w:r>
      <w:r>
        <w:rPr>
          <w:sz w:val="21"/>
        </w:rPr>
        <w:t>from</w:t>
      </w:r>
      <w:r>
        <w:rPr>
          <w:spacing w:val="-14"/>
          <w:sz w:val="21"/>
        </w:rPr>
        <w:t xml:space="preserve"> </w:t>
      </w:r>
      <w:r>
        <w:rPr>
          <w:sz w:val="21"/>
        </w:rPr>
        <w:t>the</w:t>
      </w:r>
      <w:r>
        <w:rPr>
          <w:spacing w:val="-11"/>
          <w:sz w:val="21"/>
        </w:rPr>
        <w:t xml:space="preserve"> </w:t>
      </w:r>
      <w:r>
        <w:rPr>
          <w:sz w:val="21"/>
        </w:rPr>
        <w:t>proceeding</w:t>
      </w:r>
      <w:r>
        <w:rPr>
          <w:spacing w:val="-12"/>
          <w:sz w:val="21"/>
        </w:rPr>
        <w:t xml:space="preserve"> </w:t>
      </w:r>
      <w:r>
        <w:rPr>
          <w:sz w:val="21"/>
        </w:rPr>
        <w:t>shall</w:t>
      </w:r>
      <w:r>
        <w:rPr>
          <w:spacing w:val="-11"/>
          <w:sz w:val="21"/>
        </w:rPr>
        <w:t xml:space="preserve"> </w:t>
      </w:r>
      <w:r>
        <w:rPr>
          <w:sz w:val="21"/>
        </w:rPr>
        <w:t>be</w:t>
      </w:r>
      <w:r>
        <w:rPr>
          <w:spacing w:val="-11"/>
          <w:sz w:val="21"/>
        </w:rPr>
        <w:t xml:space="preserve"> </w:t>
      </w:r>
      <w:r>
        <w:rPr>
          <w:sz w:val="21"/>
        </w:rPr>
        <w:t>ma</w:t>
      </w:r>
      <w:r>
        <w:rPr>
          <w:sz w:val="21"/>
        </w:rPr>
        <w:t>de</w:t>
      </w:r>
      <w:r>
        <w:rPr>
          <w:spacing w:val="-10"/>
          <w:sz w:val="21"/>
        </w:rPr>
        <w:t xml:space="preserve"> </w:t>
      </w:r>
      <w:r>
        <w:rPr>
          <w:sz w:val="21"/>
        </w:rPr>
        <w:t>available directly or indirectly to the press or other</w:t>
      </w:r>
      <w:r>
        <w:rPr>
          <w:spacing w:val="-8"/>
          <w:sz w:val="21"/>
        </w:rPr>
        <w:t xml:space="preserve"> </w:t>
      </w:r>
      <w:r>
        <w:rPr>
          <w:sz w:val="21"/>
        </w:rPr>
        <w:t>media.</w:t>
      </w:r>
    </w:p>
    <w:p w14:paraId="49DF1227" w14:textId="77777777" w:rsidR="00322E65" w:rsidRDefault="00322E65">
      <w:pPr>
        <w:pStyle w:val="BodyText"/>
        <w:spacing w:before="2"/>
        <w:rPr>
          <w:sz w:val="19"/>
        </w:rPr>
      </w:pPr>
    </w:p>
    <w:p w14:paraId="0DC83DA9" w14:textId="77777777" w:rsidR="00322E65" w:rsidRDefault="009B3DFD">
      <w:pPr>
        <w:pStyle w:val="Heading1"/>
        <w:numPr>
          <w:ilvl w:val="0"/>
          <w:numId w:val="1"/>
        </w:numPr>
        <w:tabs>
          <w:tab w:val="left" w:pos="1680"/>
          <w:tab w:val="left" w:pos="1681"/>
        </w:tabs>
        <w:spacing w:before="1"/>
        <w:ind w:left="1680"/>
        <w:jc w:val="left"/>
      </w:pPr>
      <w:r>
        <w:t>The</w:t>
      </w:r>
      <w:r>
        <w:rPr>
          <w:spacing w:val="-2"/>
        </w:rPr>
        <w:t xml:space="preserve"> </w:t>
      </w:r>
      <w:r>
        <w:t>decision</w:t>
      </w:r>
    </w:p>
    <w:p w14:paraId="55F2278D" w14:textId="77777777" w:rsidR="00322E65" w:rsidRDefault="00322E65">
      <w:pPr>
        <w:pStyle w:val="BodyText"/>
        <w:spacing w:before="2"/>
        <w:rPr>
          <w:b/>
          <w:sz w:val="20"/>
        </w:rPr>
      </w:pPr>
    </w:p>
    <w:p w14:paraId="45E43E0A" w14:textId="77777777" w:rsidR="00322E65" w:rsidRDefault="009B3DFD">
      <w:pPr>
        <w:pStyle w:val="ListParagraph"/>
        <w:numPr>
          <w:ilvl w:val="1"/>
          <w:numId w:val="1"/>
        </w:numPr>
        <w:tabs>
          <w:tab w:val="left" w:pos="1680"/>
          <w:tab w:val="left" w:pos="1681"/>
        </w:tabs>
        <w:spacing w:line="252" w:lineRule="auto"/>
        <w:ind w:left="1680" w:right="1266" w:hanging="720"/>
        <w:rPr>
          <w:sz w:val="21"/>
        </w:rPr>
      </w:pPr>
      <w:r>
        <w:rPr>
          <w:sz w:val="21"/>
        </w:rPr>
        <w:t>The Panel will reach a decision on a balance of probabilities unless there is an agreed position.</w:t>
      </w:r>
    </w:p>
    <w:p w14:paraId="602CDC19" w14:textId="77777777" w:rsidR="00322E65" w:rsidRDefault="00322E65">
      <w:pPr>
        <w:pStyle w:val="BodyText"/>
        <w:spacing w:before="10"/>
        <w:rPr>
          <w:sz w:val="18"/>
        </w:rPr>
      </w:pPr>
    </w:p>
    <w:p w14:paraId="34049C73" w14:textId="77777777" w:rsidR="00322E65" w:rsidRDefault="009B3DFD">
      <w:pPr>
        <w:pStyle w:val="ListParagraph"/>
        <w:numPr>
          <w:ilvl w:val="1"/>
          <w:numId w:val="1"/>
        </w:numPr>
        <w:tabs>
          <w:tab w:val="left" w:pos="1680"/>
          <w:tab w:val="left" w:pos="1681"/>
        </w:tabs>
        <w:ind w:left="1680" w:right="201" w:hanging="720"/>
      </w:pPr>
      <w:r>
        <w:t>The decision, findings and any recommendations will be confirmed in writing to the complainant and, where relevant, the person complained about; by electroni</w:t>
      </w:r>
      <w:r>
        <w:t>c mail, normally within five working days of the hearing. If the parents do not wish to receive the decision by electronic mail, they should inform us of this so that a copy may be given or posted to</w:t>
      </w:r>
      <w:r>
        <w:rPr>
          <w:spacing w:val="-21"/>
        </w:rPr>
        <w:t xml:space="preserve"> </w:t>
      </w:r>
      <w:r>
        <w:t>them.</w:t>
      </w:r>
    </w:p>
    <w:p w14:paraId="2FF2BACD" w14:textId="77777777" w:rsidR="00322E65" w:rsidRDefault="00322E65">
      <w:pPr>
        <w:pStyle w:val="BodyText"/>
        <w:spacing w:before="4"/>
        <w:rPr>
          <w:sz w:val="22"/>
        </w:rPr>
      </w:pPr>
    </w:p>
    <w:p w14:paraId="0DF507D8" w14:textId="77777777" w:rsidR="00322E65" w:rsidRDefault="009B3DFD">
      <w:pPr>
        <w:pStyle w:val="ListParagraph"/>
        <w:numPr>
          <w:ilvl w:val="1"/>
          <w:numId w:val="1"/>
        </w:numPr>
        <w:tabs>
          <w:tab w:val="left" w:pos="1680"/>
          <w:tab w:val="left" w:pos="1681"/>
        </w:tabs>
        <w:spacing w:line="252" w:lineRule="auto"/>
        <w:ind w:left="1680" w:right="625" w:hanging="720"/>
        <w:rPr>
          <w:sz w:val="21"/>
        </w:rPr>
      </w:pPr>
      <w:r>
        <w:rPr>
          <w:sz w:val="21"/>
        </w:rPr>
        <w:t>The decisions, findings and any recommendations w</w:t>
      </w:r>
      <w:r>
        <w:rPr>
          <w:sz w:val="21"/>
        </w:rPr>
        <w:t>ill also be available for inspection on the School premises by the Proprietor and the</w:t>
      </w:r>
      <w:r>
        <w:rPr>
          <w:spacing w:val="-8"/>
          <w:sz w:val="21"/>
        </w:rPr>
        <w:t xml:space="preserve"> </w:t>
      </w:r>
      <w:r>
        <w:rPr>
          <w:sz w:val="21"/>
        </w:rPr>
        <w:t>Head.</w:t>
      </w:r>
    </w:p>
    <w:p w14:paraId="0C3A93E2" w14:textId="77777777" w:rsidR="00322E65" w:rsidRDefault="00322E65">
      <w:pPr>
        <w:pStyle w:val="BodyText"/>
        <w:spacing w:before="8"/>
        <w:rPr>
          <w:sz w:val="19"/>
        </w:rPr>
      </w:pPr>
    </w:p>
    <w:p w14:paraId="3E47F13C" w14:textId="77777777" w:rsidR="00322E65" w:rsidRDefault="009B3DFD">
      <w:pPr>
        <w:pStyle w:val="ListParagraph"/>
        <w:numPr>
          <w:ilvl w:val="1"/>
          <w:numId w:val="1"/>
        </w:numPr>
        <w:tabs>
          <w:tab w:val="left" w:pos="1680"/>
          <w:tab w:val="left" w:pos="1681"/>
        </w:tabs>
        <w:spacing w:line="252" w:lineRule="auto"/>
        <w:ind w:left="1680" w:right="594" w:hanging="720"/>
        <w:rPr>
          <w:sz w:val="21"/>
        </w:rPr>
      </w:pPr>
      <w:r>
        <w:rPr>
          <w:sz w:val="21"/>
        </w:rPr>
        <w:t>Actions taken by the school as a result of the complaint regardless of the findings will also be recorded in the complaints</w:t>
      </w:r>
      <w:r>
        <w:rPr>
          <w:spacing w:val="-8"/>
          <w:sz w:val="21"/>
        </w:rPr>
        <w:t xml:space="preserve"> </w:t>
      </w:r>
      <w:r>
        <w:rPr>
          <w:sz w:val="21"/>
        </w:rPr>
        <w:t>log.</w:t>
      </w:r>
    </w:p>
    <w:p w14:paraId="68FE641C" w14:textId="77777777" w:rsidR="00322E65" w:rsidRDefault="00322E65">
      <w:pPr>
        <w:pStyle w:val="BodyText"/>
        <w:spacing w:before="4"/>
        <w:rPr>
          <w:sz w:val="19"/>
        </w:rPr>
      </w:pPr>
    </w:p>
    <w:p w14:paraId="025373CC" w14:textId="77777777" w:rsidR="00322E65" w:rsidRDefault="009B3DFD">
      <w:pPr>
        <w:pStyle w:val="ListParagraph"/>
        <w:numPr>
          <w:ilvl w:val="1"/>
          <w:numId w:val="1"/>
        </w:numPr>
        <w:tabs>
          <w:tab w:val="left" w:pos="1680"/>
          <w:tab w:val="left" w:pos="1681"/>
        </w:tabs>
        <w:spacing w:before="1"/>
        <w:ind w:left="1680"/>
        <w:rPr>
          <w:sz w:val="21"/>
        </w:rPr>
      </w:pPr>
      <w:r>
        <w:rPr>
          <w:sz w:val="21"/>
        </w:rPr>
        <w:t>The completion of Stage 3 represe</w:t>
      </w:r>
      <w:r>
        <w:rPr>
          <w:sz w:val="21"/>
        </w:rPr>
        <w:t>nts the conclusion of the School's complaints</w:t>
      </w:r>
      <w:r>
        <w:rPr>
          <w:spacing w:val="-19"/>
          <w:sz w:val="21"/>
        </w:rPr>
        <w:t xml:space="preserve"> </w:t>
      </w:r>
      <w:r>
        <w:rPr>
          <w:sz w:val="21"/>
        </w:rPr>
        <w:t>procedure.</w:t>
      </w:r>
    </w:p>
    <w:p w14:paraId="568E029E" w14:textId="77777777" w:rsidR="00322E65" w:rsidRDefault="00322E65">
      <w:pPr>
        <w:rPr>
          <w:sz w:val="21"/>
        </w:rPr>
        <w:sectPr w:rsidR="00322E65">
          <w:pgSz w:w="11910" w:h="16840"/>
          <w:pgMar w:top="1580" w:right="1240" w:bottom="280" w:left="480" w:header="720" w:footer="720" w:gutter="0"/>
          <w:cols w:space="720"/>
        </w:sectPr>
      </w:pPr>
    </w:p>
    <w:p w14:paraId="2107595E" w14:textId="77777777" w:rsidR="00322E65" w:rsidRDefault="009B3DFD">
      <w:pPr>
        <w:pStyle w:val="Heading1"/>
        <w:tabs>
          <w:tab w:val="left" w:pos="2539"/>
        </w:tabs>
        <w:spacing w:before="41"/>
        <w:ind w:left="1099" w:firstLine="0"/>
      </w:pPr>
      <w:r>
        <w:lastRenderedPageBreak/>
        <w:t>Appendix</w:t>
      </w:r>
      <w:r>
        <w:rPr>
          <w:spacing w:val="-3"/>
        </w:rPr>
        <w:t xml:space="preserve"> </w:t>
      </w:r>
      <w:r>
        <w:t>4</w:t>
      </w:r>
      <w:r>
        <w:tab/>
        <w:t>Procedural</w:t>
      </w:r>
      <w:r>
        <w:rPr>
          <w:spacing w:val="-1"/>
        </w:rPr>
        <w:t xml:space="preserve"> </w:t>
      </w:r>
      <w:r>
        <w:t>flowchart</w:t>
      </w:r>
    </w:p>
    <w:p w14:paraId="31FC4031" w14:textId="77777777" w:rsidR="00322E65" w:rsidRDefault="009B3DFD">
      <w:pPr>
        <w:pStyle w:val="BodyText"/>
        <w:spacing w:before="11"/>
        <w:rPr>
          <w:b/>
          <w:sz w:val="27"/>
        </w:rPr>
      </w:pPr>
      <w:r>
        <w:pict w14:anchorId="0C80AE29">
          <v:group id="_x0000_s1026" style="position:absolute;margin-left:87pt;margin-top:19.05pt;width:436.35pt;height:455.6pt;z-index:-251657216;mso-wrap-distance-left:0;mso-wrap-distance-right:0;mso-position-horizontal-relative:page" coordorigin="1740,381" coordsize="8727,9112">
            <v:shape id="_x0000_s1063" style="position:absolute;left:5953;top:1256;width:1804;height:742" coordorigin="5953,1257" coordsize="1804,742" o:spt="100" adj="0,,0" path="m5960,1257r-7,19l7642,1951r-18,47l7757,1986r-47,-53l7650,1933,5960,1257xm7668,1886r-18,47l7710,1933r-42,-47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3900;top:380;width:3975;height:951">
              <v:imagedata r:id="rId6" o:title=""/>
            </v:shape>
            <v:shape id="_x0000_s1061" style="position:absolute;left:4444;top:1314;width:1445;height:730" coordorigin="4444,1315" coordsize="1445,730" o:spt="100" adj="0,,0" path="m4525,1937r-81,107l4579,2044r-23,-45l4592,1981r-45,l4525,1937xm5880,1315l4547,1981r45,l5889,1333r-9,-18xe" fillcolor="black" stroked="f">
              <v:stroke joinstyle="round"/>
              <v:formulas/>
              <v:path arrowok="t" o:connecttype="segments"/>
            </v:shape>
            <v:shape id="_x0000_s1060" type="#_x0000_t75" style="position:absolute;left:1740;top:2036;width:2713;height:879">
              <v:imagedata r:id="rId7" o:title=""/>
            </v:shape>
            <v:shape id="_x0000_s1059" style="position:absolute;left:8887;top:3037;width:120;height:721" coordorigin="8888,3038" coordsize="120,721" o:spt="100" adj="0,,0" path="m9008,3638r-120,l8948,3758r60,-120xm8958,3038r-20,l8938,3638r20,l8958,3038xe" fillcolor="black" stroked="f">
              <v:stroke joinstyle="round"/>
              <v:formulas/>
              <v:path arrowok="t" o:connecttype="segments"/>
            </v:shape>
            <v:shape id="_x0000_s1058" type="#_x0000_t75" style="position:absolute;left:7749;top:1978;width:2718;height:1095">
              <v:imagedata r:id="rId8" o:title=""/>
            </v:shape>
            <v:shape id="_x0000_s1057" style="position:absolute;left:2944;top:2907;width:120;height:760" coordorigin="2944,2908" coordsize="120,760" o:spt="100" adj="0,,0" path="m3064,3547r-120,l3004,3667r60,-120xm3014,2908r-20,l2994,3547r20,l3014,2908xe" fillcolor="black" stroked="f">
              <v:stroke joinstyle="round"/>
              <v:formulas/>
              <v:path arrowok="t" o:connecttype="segments"/>
            </v:shape>
            <v:shape id="_x0000_s1056" style="position:absolute;left:2944;top:4526;width:120;height:862" coordorigin="2944,4526" coordsize="120,862" o:spt="100" adj="0,,0" path="m3064,5267r-120,l3004,5387r60,-120xm3014,4526r-20,l2994,5267r20,l3014,4526xe" fillcolor="black" stroked="f">
              <v:stroke joinstyle="round"/>
              <v:formulas/>
              <v:path arrowok="t" o:connecttype="segments"/>
            </v:shape>
            <v:shape id="_x0000_s1055" type="#_x0000_t75" style="position:absolute;left:1740;top:3658;width:2713;height:1009">
              <v:imagedata r:id="rId9" o:title=""/>
            </v:shape>
            <v:shape id="_x0000_s1054" type="#_x0000_t75" style="position:absolute;left:2460;top:5421;width:1273;height:553">
              <v:imagedata r:id="rId10" o:title=""/>
            </v:shape>
            <v:shape id="_x0000_s1053" style="position:absolute;left:4440;top:2579;width:3245;height:1457" coordorigin="4440,2580" coordsize="3245,1457" o:spt="100" adj="0,,0" path="m7551,2580r21,46l4440,4017r8,19l7580,2644r58,l7685,2586r-134,-6xm7638,2644r-58,l7600,2690r38,-46xe" fillcolor="black" stroked="f">
              <v:stroke joinstyle="round"/>
              <v:formulas/>
              <v:path arrowok="t" o:connecttype="segments"/>
            </v:shape>
            <v:shape id="_x0000_s1052" type="#_x0000_t75" style="position:absolute;left:5522;top:2857;width:721;height:361">
              <v:imagedata r:id="rId11" o:title=""/>
            </v:shape>
            <v:shape id="_x0000_s1051" type="#_x0000_t75" style="position:absolute;left:7500;top:3749;width:2895;height:966">
              <v:imagedata r:id="rId12" o:title=""/>
            </v:shape>
            <v:shape id="_x0000_s1050" style="position:absolute;left:6604;top:4700;width:906;height:644" coordorigin="6605,4700" coordsize="906,644" o:spt="100" adj="0,,0" path="m6669,5225r-64,118l6738,5323r-29,-41l6732,5266r-34,l6669,5225xm7500,4700r-802,566l6732,5266r779,-550l7500,4700xe" fillcolor="black" stroked="f">
              <v:stroke joinstyle="round"/>
              <v:formulas/>
              <v:path arrowok="t" o:connecttype="segments"/>
            </v:shape>
            <v:shape id="_x0000_s1049" style="position:absolute;left:8887;top:4708;width:120;height:1536" coordorigin="8888,4708" coordsize="120,1536" o:spt="100" adj="0,,0" path="m9008,6123r-120,l8948,6243r60,-120xm8958,4708r-20,l8938,6123r20,l8958,4708xe" fillcolor="black" stroked="f">
              <v:stroke joinstyle="round"/>
              <v:formulas/>
              <v:path arrowok="t" o:connecttype="segments"/>
            </v:shape>
            <v:shape id="_x0000_s1048" type="#_x0000_t75" style="position:absolute;left:6424;top:4528;width:721;height:409">
              <v:imagedata r:id="rId13" o:title=""/>
            </v:shape>
            <v:shape id="_x0000_s1047" style="position:absolute;left:8887;top:7142;width:120;height:1260" coordorigin="8888,7142" coordsize="120,1260" o:spt="100" adj="0,,0" path="m9008,8282r-120,l8948,8402r60,-120xm8958,7142r-20,l8938,8282r20,l8958,7142xe" fillcolor="black" stroked="f">
              <v:stroke joinstyle="round"/>
              <v:formulas/>
              <v:path arrowok="t" o:connecttype="segments"/>
            </v:shape>
            <v:shape id="_x0000_s1046" type="#_x0000_t75" style="position:absolute;left:7500;top:6237;width:2895;height:1009">
              <v:imagedata r:id="rId14" o:title=""/>
            </v:shape>
            <v:shape id="_x0000_s1045" type="#_x0000_t75" style="position:absolute;left:7677;top:8397;width:2358;height:1095">
              <v:imagedata r:id="rId15" o:title=""/>
            </v:shape>
            <v:shape id="_x0000_s1044" type="#_x0000_t75" style="position:absolute;left:4154;top:1441;width:721;height:361">
              <v:imagedata r:id="rId11" o:title=""/>
            </v:shape>
            <v:shape id="_x0000_s1043" type="#_x0000_t75" style="position:absolute;left:7394;top:1441;width:721;height:361">
              <v:imagedata r:id="rId11" o:title=""/>
            </v:shape>
            <v:shape id="_x0000_s1042" type="#_x0000_t75" style="position:absolute;left:5340;top:5334;width:1273;height:558">
              <v:imagedata r:id="rId16" o:title=""/>
            </v:shape>
            <v:shapetype id="_x0000_t202" coordsize="21600,21600" o:spt="202" path="m,l,21600r21600,l21600,xe">
              <v:stroke joinstyle="miter"/>
              <v:path gradientshapeok="t" o:connecttype="rect"/>
            </v:shapetype>
            <v:shape id="_x0000_s1041" type="#_x0000_t202" style="position:absolute;left:4287;top:528;width:3099;height:471" filled="f" stroked="f">
              <v:textbox inset="0,0,0,0">
                <w:txbxContent>
                  <w:p w14:paraId="3FA60C59" w14:textId="77777777" w:rsidR="00322E65" w:rsidRDefault="009B3DFD">
                    <w:pPr>
                      <w:spacing w:line="215" w:lineRule="exact"/>
                      <w:rPr>
                        <w:sz w:val="21"/>
                      </w:rPr>
                    </w:pPr>
                    <w:r>
                      <w:rPr>
                        <w:sz w:val="21"/>
                      </w:rPr>
                      <w:t>Do you have a complaint or</w:t>
                    </w:r>
                    <w:r>
                      <w:rPr>
                        <w:spacing w:val="-15"/>
                        <w:sz w:val="21"/>
                      </w:rPr>
                      <w:t xml:space="preserve"> </w:t>
                    </w:r>
                    <w:r>
                      <w:rPr>
                        <w:sz w:val="21"/>
                      </w:rPr>
                      <w:t>concern</w:t>
                    </w:r>
                  </w:p>
                  <w:p w14:paraId="603487AC" w14:textId="77777777" w:rsidR="00322E65" w:rsidRDefault="009B3DFD">
                    <w:pPr>
                      <w:spacing w:before="3" w:line="253" w:lineRule="exact"/>
                      <w:ind w:left="19"/>
                      <w:rPr>
                        <w:sz w:val="21"/>
                      </w:rPr>
                    </w:pPr>
                    <w:r>
                      <w:rPr>
                        <w:sz w:val="21"/>
                      </w:rPr>
                      <w:t>which can be dealt with</w:t>
                    </w:r>
                    <w:r>
                      <w:rPr>
                        <w:spacing w:val="-10"/>
                        <w:sz w:val="21"/>
                      </w:rPr>
                      <w:t xml:space="preserve"> </w:t>
                    </w:r>
                    <w:r>
                      <w:rPr>
                        <w:sz w:val="21"/>
                      </w:rPr>
                      <w:t>informally?</w:t>
                    </w:r>
                  </w:p>
                </w:txbxContent>
              </v:textbox>
            </v:shape>
            <v:shape id="_x0000_s1040" type="#_x0000_t202" style="position:absolute;left:4299;top:1572;width:312;height:212" filled="f" stroked="f">
              <v:textbox inset="0,0,0,0">
                <w:txbxContent>
                  <w:p w14:paraId="42E645FB" w14:textId="77777777" w:rsidR="00322E65" w:rsidRDefault="009B3DFD">
                    <w:pPr>
                      <w:spacing w:line="211" w:lineRule="exact"/>
                      <w:rPr>
                        <w:sz w:val="21"/>
                      </w:rPr>
                    </w:pPr>
                    <w:r>
                      <w:rPr>
                        <w:sz w:val="21"/>
                      </w:rPr>
                      <w:t>Yes</w:t>
                    </w:r>
                  </w:p>
                </w:txbxContent>
              </v:textbox>
            </v:shape>
            <v:shape id="_x0000_s1039" type="#_x0000_t202" style="position:absolute;left:7539;top:1572;width:269;height:212" filled="f" stroked="f">
              <v:textbox inset="0,0,0,0">
                <w:txbxContent>
                  <w:p w14:paraId="7D6DF87A" w14:textId="77777777" w:rsidR="00322E65" w:rsidRDefault="009B3DFD">
                    <w:pPr>
                      <w:spacing w:line="211" w:lineRule="exact"/>
                      <w:rPr>
                        <w:sz w:val="21"/>
                      </w:rPr>
                    </w:pPr>
                    <w:r>
                      <w:rPr>
                        <w:sz w:val="21"/>
                      </w:rPr>
                      <w:t>No</w:t>
                    </w:r>
                  </w:p>
                </w:txbxContent>
              </v:textbox>
            </v:shape>
            <v:shape id="_x0000_s1038" type="#_x0000_t202" style="position:absolute;left:2002;top:2189;width:2201;height:478" filled="f" stroked="f">
              <v:textbox inset="0,0,0,0">
                <w:txbxContent>
                  <w:p w14:paraId="4CD76F6D" w14:textId="77777777" w:rsidR="00322E65" w:rsidRDefault="009B3DFD">
                    <w:pPr>
                      <w:spacing w:line="215" w:lineRule="exact"/>
                      <w:ind w:right="18"/>
                      <w:jc w:val="center"/>
                      <w:rPr>
                        <w:sz w:val="21"/>
                      </w:rPr>
                    </w:pPr>
                    <w:r>
                      <w:rPr>
                        <w:sz w:val="21"/>
                      </w:rPr>
                      <w:t>Follow the informal</w:t>
                    </w:r>
                  </w:p>
                  <w:p w14:paraId="7FDA7971" w14:textId="77777777" w:rsidR="00322E65" w:rsidRDefault="009B3DFD">
                    <w:pPr>
                      <w:spacing w:before="10" w:line="253" w:lineRule="exact"/>
                      <w:ind w:right="18"/>
                      <w:jc w:val="center"/>
                      <w:rPr>
                        <w:sz w:val="21"/>
                      </w:rPr>
                    </w:pPr>
                    <w:r>
                      <w:rPr>
                        <w:sz w:val="21"/>
                      </w:rPr>
                      <w:t xml:space="preserve">procedure under </w:t>
                    </w:r>
                    <w:r>
                      <w:rPr>
                        <w:b/>
                        <w:sz w:val="21"/>
                      </w:rPr>
                      <w:t>Stage 1</w:t>
                    </w:r>
                    <w:r>
                      <w:rPr>
                        <w:sz w:val="21"/>
                      </w:rPr>
                      <w:t>.</w:t>
                    </w:r>
                  </w:p>
                </w:txbxContent>
              </v:textbox>
            </v:shape>
            <v:shape id="_x0000_s1037" type="#_x0000_t202" style="position:absolute;left:7971;top:2127;width:2272;height:720" filled="f" stroked="f">
              <v:textbox inset="0,0,0,0">
                <w:txbxContent>
                  <w:p w14:paraId="5B400415" w14:textId="77777777" w:rsidR="00322E65" w:rsidRDefault="009B3DFD">
                    <w:pPr>
                      <w:spacing w:line="207" w:lineRule="exact"/>
                      <w:ind w:left="286" w:right="18"/>
                      <w:jc w:val="center"/>
                      <w:rPr>
                        <w:b/>
                        <w:sz w:val="21"/>
                      </w:rPr>
                    </w:pPr>
                    <w:r>
                      <w:rPr>
                        <w:sz w:val="21"/>
                      </w:rPr>
                      <w:t xml:space="preserve">Proceed to </w:t>
                    </w:r>
                    <w:r>
                      <w:rPr>
                        <w:b/>
                        <w:sz w:val="21"/>
                      </w:rPr>
                      <w:t>Stage</w:t>
                    </w:r>
                  </w:p>
                  <w:p w14:paraId="41E96F46" w14:textId="77777777" w:rsidR="00322E65" w:rsidRDefault="009B3DFD">
                    <w:pPr>
                      <w:spacing w:line="248" w:lineRule="exact"/>
                      <w:ind w:left="7" w:right="18"/>
                      <w:jc w:val="center"/>
                      <w:rPr>
                        <w:sz w:val="21"/>
                      </w:rPr>
                    </w:pPr>
                    <w:r>
                      <w:rPr>
                        <w:b/>
                        <w:sz w:val="21"/>
                      </w:rPr>
                      <w:t>2</w:t>
                    </w:r>
                    <w:r>
                      <w:rPr>
                        <w:sz w:val="21"/>
                      </w:rPr>
                      <w:t>:</w:t>
                    </w:r>
                  </w:p>
                  <w:p w14:paraId="335E9B82" w14:textId="77777777" w:rsidR="00322E65" w:rsidRDefault="009B3DFD">
                    <w:pPr>
                      <w:spacing w:before="12" w:line="253" w:lineRule="exact"/>
                      <w:ind w:right="18"/>
                      <w:jc w:val="center"/>
                      <w:rPr>
                        <w:sz w:val="21"/>
                      </w:rPr>
                    </w:pPr>
                    <w:r>
                      <w:rPr>
                        <w:sz w:val="21"/>
                      </w:rPr>
                      <w:t>submit a formal complaint</w:t>
                    </w:r>
                  </w:p>
                </w:txbxContent>
              </v:textbox>
            </v:shape>
            <v:shape id="_x0000_s1036" type="#_x0000_t202" style="position:absolute;left:5667;top:2988;width:269;height:212" filled="f" stroked="f">
              <v:textbox inset="0,0,0,0">
                <w:txbxContent>
                  <w:p w14:paraId="1528B198" w14:textId="77777777" w:rsidR="00322E65" w:rsidRDefault="009B3DFD">
                    <w:pPr>
                      <w:spacing w:line="211" w:lineRule="exact"/>
                      <w:rPr>
                        <w:sz w:val="21"/>
                      </w:rPr>
                    </w:pPr>
                    <w:r>
                      <w:rPr>
                        <w:sz w:val="21"/>
                      </w:rPr>
                      <w:t>No</w:t>
                    </w:r>
                  </w:p>
                </w:txbxContent>
              </v:textbox>
            </v:shape>
            <v:shape id="_x0000_s1035" type="#_x0000_t202" style="position:absolute;left:1975;top:3807;width:2250;height:747" filled="f" stroked="f">
              <v:textbox inset="0,0,0,0">
                <w:txbxContent>
                  <w:p w14:paraId="70795856" w14:textId="77777777" w:rsidR="00322E65" w:rsidRDefault="009B3DFD">
                    <w:pPr>
                      <w:spacing w:line="215" w:lineRule="exact"/>
                      <w:ind w:left="3" w:right="18"/>
                      <w:jc w:val="center"/>
                      <w:rPr>
                        <w:sz w:val="21"/>
                      </w:rPr>
                    </w:pPr>
                    <w:r>
                      <w:rPr>
                        <w:sz w:val="21"/>
                      </w:rPr>
                      <w:t>Was your complaint</w:t>
                    </w:r>
                  </w:p>
                  <w:p w14:paraId="7A3EC650" w14:textId="77777777" w:rsidR="00322E65" w:rsidRDefault="009B3DFD">
                    <w:pPr>
                      <w:spacing w:before="10" w:line="252" w:lineRule="auto"/>
                      <w:ind w:left="-1" w:right="18"/>
                      <w:jc w:val="center"/>
                      <w:rPr>
                        <w:sz w:val="21"/>
                      </w:rPr>
                    </w:pPr>
                    <w:r>
                      <w:rPr>
                        <w:sz w:val="21"/>
                      </w:rPr>
                      <w:t>resolved informally</w:t>
                    </w:r>
                    <w:r>
                      <w:rPr>
                        <w:spacing w:val="-8"/>
                        <w:sz w:val="21"/>
                      </w:rPr>
                      <w:t xml:space="preserve"> </w:t>
                    </w:r>
                    <w:r>
                      <w:rPr>
                        <w:sz w:val="21"/>
                      </w:rPr>
                      <w:t>within 15 working</w:t>
                    </w:r>
                    <w:r>
                      <w:rPr>
                        <w:spacing w:val="-5"/>
                        <w:sz w:val="21"/>
                      </w:rPr>
                      <w:t xml:space="preserve"> </w:t>
                    </w:r>
                    <w:r>
                      <w:rPr>
                        <w:sz w:val="21"/>
                      </w:rPr>
                      <w:t>days?</w:t>
                    </w:r>
                  </w:p>
                </w:txbxContent>
              </v:textbox>
            </v:shape>
            <v:shape id="_x0000_s1034" type="#_x0000_t202" style="position:absolute;left:7851;top:3903;width:2106;height:747" filled="f" stroked="f">
              <v:textbox inset="0,0,0,0">
                <w:txbxContent>
                  <w:p w14:paraId="33B23E29" w14:textId="77777777" w:rsidR="00322E65" w:rsidRDefault="009B3DFD">
                    <w:pPr>
                      <w:spacing w:line="215" w:lineRule="exact"/>
                      <w:rPr>
                        <w:sz w:val="21"/>
                      </w:rPr>
                    </w:pPr>
                    <w:r>
                      <w:rPr>
                        <w:sz w:val="21"/>
                      </w:rPr>
                      <w:t>Was the complaint</w:t>
                    </w:r>
                    <w:r>
                      <w:rPr>
                        <w:spacing w:val="-9"/>
                        <w:sz w:val="21"/>
                      </w:rPr>
                      <w:t xml:space="preserve"> </w:t>
                    </w:r>
                    <w:r>
                      <w:rPr>
                        <w:sz w:val="21"/>
                      </w:rPr>
                      <w:t>dealt</w:t>
                    </w:r>
                  </w:p>
                  <w:p w14:paraId="58078568" w14:textId="77777777" w:rsidR="00322E65" w:rsidRDefault="009B3DFD">
                    <w:pPr>
                      <w:spacing w:before="10" w:line="252" w:lineRule="auto"/>
                      <w:ind w:left="984" w:right="33" w:hanging="3"/>
                      <w:rPr>
                        <w:sz w:val="21"/>
                      </w:rPr>
                    </w:pPr>
                    <w:r>
                      <w:rPr>
                        <w:sz w:val="21"/>
                      </w:rPr>
                      <w:t xml:space="preserve">with </w:t>
                    </w:r>
                    <w:r>
                      <w:rPr>
                        <w:spacing w:val="-1"/>
                        <w:sz w:val="21"/>
                      </w:rPr>
                      <w:t>satisfactorily</w:t>
                    </w:r>
                  </w:p>
                </w:txbxContent>
              </v:textbox>
            </v:shape>
            <v:shape id="_x0000_s1033" type="#_x0000_t202" style="position:absolute;left:6565;top:4659;width:312;height:212" filled="f" stroked="f">
              <v:textbox inset="0,0,0,0">
                <w:txbxContent>
                  <w:p w14:paraId="15784981" w14:textId="77777777" w:rsidR="00322E65" w:rsidRDefault="009B3DFD">
                    <w:pPr>
                      <w:spacing w:line="211" w:lineRule="exact"/>
                      <w:rPr>
                        <w:sz w:val="21"/>
                      </w:rPr>
                    </w:pPr>
                    <w:r>
                      <w:rPr>
                        <w:sz w:val="21"/>
                      </w:rPr>
                      <w:t>Yes</w:t>
                    </w:r>
                  </w:p>
                </w:txbxContent>
              </v:textbox>
            </v:shape>
            <v:shape id="_x0000_s1032" type="#_x0000_t202" style="position:absolute;left:2244;top:5015;width:312;height:212" filled="f" stroked="f">
              <v:textbox inset="0,0,0,0">
                <w:txbxContent>
                  <w:p w14:paraId="5606E281" w14:textId="77777777" w:rsidR="00322E65" w:rsidRDefault="009B3DFD">
                    <w:pPr>
                      <w:spacing w:line="211" w:lineRule="exact"/>
                      <w:rPr>
                        <w:sz w:val="21"/>
                      </w:rPr>
                    </w:pPr>
                    <w:r>
                      <w:rPr>
                        <w:sz w:val="21"/>
                      </w:rPr>
                      <w:t>Yes</w:t>
                    </w:r>
                  </w:p>
                </w:txbxContent>
              </v:textbox>
            </v:shape>
            <v:shape id="_x0000_s1031" type="#_x0000_t202" style="position:absolute;left:2681;top:5562;width:813;height:212" filled="f" stroked="f">
              <v:textbox inset="0,0,0,0">
                <w:txbxContent>
                  <w:p w14:paraId="79CE7FFE" w14:textId="77777777" w:rsidR="00322E65" w:rsidRDefault="009B3DFD">
                    <w:pPr>
                      <w:spacing w:line="211" w:lineRule="exact"/>
                      <w:rPr>
                        <w:b/>
                        <w:sz w:val="21"/>
                      </w:rPr>
                    </w:pPr>
                    <w:r>
                      <w:rPr>
                        <w:b/>
                        <w:sz w:val="21"/>
                      </w:rPr>
                      <w:t>Resolved</w:t>
                    </w:r>
                  </w:p>
                </w:txbxContent>
              </v:textbox>
            </v:shape>
            <v:shape id="_x0000_s1030" type="#_x0000_t202" style="position:absolute;left:5561;top:5480;width:813;height:212" filled="f" stroked="f">
              <v:textbox inset="0,0,0,0">
                <w:txbxContent>
                  <w:p w14:paraId="6763F2E9" w14:textId="77777777" w:rsidR="00322E65" w:rsidRDefault="009B3DFD">
                    <w:pPr>
                      <w:spacing w:line="211" w:lineRule="exact"/>
                      <w:rPr>
                        <w:b/>
                        <w:sz w:val="21"/>
                      </w:rPr>
                    </w:pPr>
                    <w:r>
                      <w:rPr>
                        <w:b/>
                        <w:sz w:val="21"/>
                      </w:rPr>
                      <w:t>Resolved</w:t>
                    </w:r>
                  </w:p>
                </w:txbxContent>
              </v:textbox>
            </v:shape>
            <v:shape id="_x0000_s1029" type="#_x0000_t202" style="position:absolute;left:9267;top:5471;width:269;height:212" filled="f" stroked="f">
              <v:textbox inset="0,0,0,0">
                <w:txbxContent>
                  <w:p w14:paraId="1D6BD1E6" w14:textId="77777777" w:rsidR="00322E65" w:rsidRDefault="009B3DFD">
                    <w:pPr>
                      <w:spacing w:line="211" w:lineRule="exact"/>
                      <w:rPr>
                        <w:sz w:val="21"/>
                      </w:rPr>
                    </w:pPr>
                    <w:r>
                      <w:rPr>
                        <w:sz w:val="21"/>
                      </w:rPr>
                      <w:t>No</w:t>
                    </w:r>
                  </w:p>
                </w:txbxContent>
              </v:textbox>
            </v:shape>
            <v:shape id="_x0000_s1028" type="#_x0000_t202" style="position:absolute;left:7655;top:6385;width:2297;height:747" filled="f" stroked="f">
              <v:textbox inset="0,0,0,0">
                <w:txbxContent>
                  <w:p w14:paraId="1DF4032B" w14:textId="77777777" w:rsidR="00322E65" w:rsidRDefault="009B3DFD">
                    <w:pPr>
                      <w:spacing w:line="215" w:lineRule="exact"/>
                      <w:rPr>
                        <w:sz w:val="21"/>
                      </w:rPr>
                    </w:pPr>
                    <w:r>
                      <w:rPr>
                        <w:sz w:val="21"/>
                      </w:rPr>
                      <w:t>Follow the procedure for</w:t>
                    </w:r>
                  </w:p>
                  <w:p w14:paraId="352A471D" w14:textId="77777777" w:rsidR="00322E65" w:rsidRDefault="009B3DFD">
                    <w:pPr>
                      <w:spacing w:before="12" w:line="249" w:lineRule="auto"/>
                      <w:ind w:right="1"/>
                      <w:rPr>
                        <w:sz w:val="21"/>
                      </w:rPr>
                    </w:pPr>
                    <w:r>
                      <w:rPr>
                        <w:b/>
                        <w:sz w:val="21"/>
                      </w:rPr>
                      <w:t>Stage 3</w:t>
                    </w:r>
                    <w:r>
                      <w:rPr>
                        <w:sz w:val="21"/>
                      </w:rPr>
                      <w:t>: a reference to the complaints panel.</w:t>
                    </w:r>
                  </w:p>
                </w:txbxContent>
              </v:textbox>
            </v:shape>
            <v:shape id="_x0000_s1027" type="#_x0000_t202" style="position:absolute;left:7988;top:8545;width:1740;height:747" filled="f" stroked="f">
              <v:textbox inset="0,0,0,0">
                <w:txbxContent>
                  <w:p w14:paraId="6871FF6E" w14:textId="77777777" w:rsidR="00322E65" w:rsidRDefault="009B3DFD">
                    <w:pPr>
                      <w:spacing w:line="215" w:lineRule="exact"/>
                      <w:ind w:left="103"/>
                      <w:rPr>
                        <w:b/>
                        <w:sz w:val="21"/>
                      </w:rPr>
                    </w:pPr>
                    <w:r>
                      <w:rPr>
                        <w:b/>
                        <w:sz w:val="21"/>
                      </w:rPr>
                      <w:t>Conclusion of the</w:t>
                    </w:r>
                  </w:p>
                  <w:p w14:paraId="7860FDE4" w14:textId="77777777" w:rsidR="00322E65" w:rsidRDefault="009B3DFD">
                    <w:pPr>
                      <w:spacing w:before="12" w:line="249" w:lineRule="auto"/>
                      <w:ind w:left="410" w:right="3" w:hanging="411"/>
                      <w:rPr>
                        <w:b/>
                        <w:sz w:val="21"/>
                      </w:rPr>
                    </w:pPr>
                    <w:r>
                      <w:rPr>
                        <w:b/>
                        <w:sz w:val="21"/>
                      </w:rPr>
                      <w:t>School's complaints procedure</w:t>
                    </w:r>
                  </w:p>
                </w:txbxContent>
              </v:textbox>
            </v:shape>
            <w10:wrap type="topAndBottom" anchorx="page"/>
          </v:group>
        </w:pict>
      </w:r>
    </w:p>
    <w:p w14:paraId="353777DC" w14:textId="77777777" w:rsidR="00322E65" w:rsidRDefault="00322E65">
      <w:pPr>
        <w:rPr>
          <w:sz w:val="27"/>
        </w:rPr>
        <w:sectPr w:rsidR="00322E65">
          <w:pgSz w:w="11910" w:h="16840"/>
          <w:pgMar w:top="1380" w:right="1240" w:bottom="280" w:left="480" w:header="720" w:footer="720" w:gutter="0"/>
          <w:cols w:space="720"/>
        </w:sectPr>
      </w:pPr>
    </w:p>
    <w:p w14:paraId="2BFE0784" w14:textId="77777777" w:rsidR="00322E65" w:rsidRDefault="00322E65">
      <w:pPr>
        <w:pStyle w:val="BodyText"/>
        <w:spacing w:before="4"/>
        <w:rPr>
          <w:b/>
          <w:sz w:val="16"/>
        </w:rPr>
      </w:pPr>
    </w:p>
    <w:p w14:paraId="4B732F90" w14:textId="77777777" w:rsidR="00322E65" w:rsidRDefault="00322E65">
      <w:pPr>
        <w:rPr>
          <w:sz w:val="16"/>
        </w:rPr>
        <w:sectPr w:rsidR="00322E65">
          <w:pgSz w:w="11910" w:h="16840"/>
          <w:pgMar w:top="1580" w:right="1240" w:bottom="280" w:left="480" w:header="720" w:footer="720" w:gutter="0"/>
          <w:cols w:space="720"/>
        </w:sectPr>
      </w:pPr>
    </w:p>
    <w:p w14:paraId="1CF494A3" w14:textId="77777777" w:rsidR="00322E65" w:rsidRDefault="00322E65">
      <w:pPr>
        <w:pStyle w:val="BodyText"/>
        <w:spacing w:before="4"/>
        <w:rPr>
          <w:b/>
          <w:sz w:val="16"/>
        </w:rPr>
      </w:pPr>
    </w:p>
    <w:sectPr w:rsidR="00322E65">
      <w:pgSz w:w="11910" w:h="16840"/>
      <w:pgMar w:top="1580" w:right="12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227A"/>
    <w:multiLevelType w:val="hybridMultilevel"/>
    <w:tmpl w:val="B7748068"/>
    <w:lvl w:ilvl="0" w:tplc="94921638">
      <w:start w:val="5"/>
      <w:numFmt w:val="decimal"/>
      <w:lvlText w:val="%1."/>
      <w:lvlJc w:val="left"/>
      <w:pPr>
        <w:ind w:left="1673" w:hanging="711"/>
        <w:jc w:val="left"/>
      </w:pPr>
      <w:rPr>
        <w:rFonts w:ascii="Calibri" w:eastAsia="Calibri" w:hAnsi="Calibri" w:cs="Calibri" w:hint="default"/>
        <w:w w:val="100"/>
        <w:sz w:val="21"/>
        <w:szCs w:val="21"/>
        <w:lang w:val="en-GB" w:eastAsia="en-GB" w:bidi="en-GB"/>
      </w:rPr>
    </w:lvl>
    <w:lvl w:ilvl="1" w:tplc="DB72278A">
      <w:start w:val="1"/>
      <w:numFmt w:val="decimal"/>
      <w:lvlText w:val="%1.%2"/>
      <w:lvlJc w:val="left"/>
      <w:pPr>
        <w:ind w:left="1673" w:hanging="711"/>
        <w:jc w:val="left"/>
      </w:pPr>
      <w:rPr>
        <w:rFonts w:ascii="Calibri" w:eastAsia="Calibri" w:hAnsi="Calibri" w:cs="Calibri" w:hint="default"/>
        <w:spacing w:val="-1"/>
        <w:w w:val="100"/>
        <w:sz w:val="21"/>
        <w:szCs w:val="21"/>
        <w:lang w:val="en-GB" w:eastAsia="en-GB" w:bidi="en-GB"/>
      </w:rPr>
    </w:lvl>
    <w:lvl w:ilvl="2" w:tplc="48565D6C">
      <w:numFmt w:val="bullet"/>
      <w:lvlText w:val="•"/>
      <w:lvlJc w:val="left"/>
      <w:pPr>
        <w:ind w:left="3381" w:hanging="711"/>
      </w:pPr>
      <w:rPr>
        <w:rFonts w:hint="default"/>
        <w:lang w:val="en-GB" w:eastAsia="en-GB" w:bidi="en-GB"/>
      </w:rPr>
    </w:lvl>
    <w:lvl w:ilvl="3" w:tplc="88F6EC62">
      <w:numFmt w:val="bullet"/>
      <w:lvlText w:val="•"/>
      <w:lvlJc w:val="left"/>
      <w:pPr>
        <w:ind w:left="4231" w:hanging="711"/>
      </w:pPr>
      <w:rPr>
        <w:rFonts w:hint="default"/>
        <w:lang w:val="en-GB" w:eastAsia="en-GB" w:bidi="en-GB"/>
      </w:rPr>
    </w:lvl>
    <w:lvl w:ilvl="4" w:tplc="2A08D9DC">
      <w:numFmt w:val="bullet"/>
      <w:lvlText w:val="•"/>
      <w:lvlJc w:val="left"/>
      <w:pPr>
        <w:ind w:left="5082" w:hanging="711"/>
      </w:pPr>
      <w:rPr>
        <w:rFonts w:hint="default"/>
        <w:lang w:val="en-GB" w:eastAsia="en-GB" w:bidi="en-GB"/>
      </w:rPr>
    </w:lvl>
    <w:lvl w:ilvl="5" w:tplc="4B347552">
      <w:numFmt w:val="bullet"/>
      <w:lvlText w:val="•"/>
      <w:lvlJc w:val="left"/>
      <w:pPr>
        <w:ind w:left="5933" w:hanging="711"/>
      </w:pPr>
      <w:rPr>
        <w:rFonts w:hint="default"/>
        <w:lang w:val="en-GB" w:eastAsia="en-GB" w:bidi="en-GB"/>
      </w:rPr>
    </w:lvl>
    <w:lvl w:ilvl="6" w:tplc="52D2CEBE">
      <w:numFmt w:val="bullet"/>
      <w:lvlText w:val="•"/>
      <w:lvlJc w:val="left"/>
      <w:pPr>
        <w:ind w:left="6783" w:hanging="711"/>
      </w:pPr>
      <w:rPr>
        <w:rFonts w:hint="default"/>
        <w:lang w:val="en-GB" w:eastAsia="en-GB" w:bidi="en-GB"/>
      </w:rPr>
    </w:lvl>
    <w:lvl w:ilvl="7" w:tplc="0DDC290C">
      <w:numFmt w:val="bullet"/>
      <w:lvlText w:val="•"/>
      <w:lvlJc w:val="left"/>
      <w:pPr>
        <w:ind w:left="7634" w:hanging="711"/>
      </w:pPr>
      <w:rPr>
        <w:rFonts w:hint="default"/>
        <w:lang w:val="en-GB" w:eastAsia="en-GB" w:bidi="en-GB"/>
      </w:rPr>
    </w:lvl>
    <w:lvl w:ilvl="8" w:tplc="3E58274A">
      <w:numFmt w:val="bullet"/>
      <w:lvlText w:val="•"/>
      <w:lvlJc w:val="left"/>
      <w:pPr>
        <w:ind w:left="8485" w:hanging="711"/>
      </w:pPr>
      <w:rPr>
        <w:rFonts w:hint="default"/>
        <w:lang w:val="en-GB" w:eastAsia="en-GB" w:bidi="en-GB"/>
      </w:rPr>
    </w:lvl>
  </w:abstractNum>
  <w:abstractNum w:abstractNumId="1" w15:restartNumberingAfterBreak="0">
    <w:nsid w:val="0DBC1175"/>
    <w:multiLevelType w:val="hybridMultilevel"/>
    <w:tmpl w:val="DE9CB908"/>
    <w:lvl w:ilvl="0" w:tplc="1D28FACC">
      <w:start w:val="1"/>
      <w:numFmt w:val="decimal"/>
      <w:lvlText w:val="%1"/>
      <w:lvlJc w:val="left"/>
      <w:pPr>
        <w:ind w:left="1680" w:hanging="720"/>
        <w:jc w:val="left"/>
      </w:pPr>
      <w:rPr>
        <w:rFonts w:ascii="Calibri" w:eastAsia="Calibri" w:hAnsi="Calibri" w:cs="Calibri" w:hint="default"/>
        <w:b/>
        <w:bCs/>
        <w:spacing w:val="-3"/>
        <w:w w:val="100"/>
        <w:sz w:val="24"/>
        <w:szCs w:val="24"/>
        <w:lang w:val="en-GB" w:eastAsia="en-GB" w:bidi="en-GB"/>
      </w:rPr>
    </w:lvl>
    <w:lvl w:ilvl="1" w:tplc="F36E8BDA">
      <w:start w:val="1"/>
      <w:numFmt w:val="decimal"/>
      <w:lvlText w:val="%1.%2"/>
      <w:lvlJc w:val="left"/>
      <w:pPr>
        <w:ind w:left="1680" w:hanging="720"/>
        <w:jc w:val="left"/>
      </w:pPr>
      <w:rPr>
        <w:rFonts w:ascii="Times New Roman" w:eastAsia="Times New Roman" w:hAnsi="Times New Roman" w:cs="Times New Roman" w:hint="default"/>
        <w:w w:val="100"/>
        <w:sz w:val="21"/>
        <w:szCs w:val="21"/>
        <w:lang w:val="en-GB" w:eastAsia="en-GB" w:bidi="en-GB"/>
      </w:rPr>
    </w:lvl>
    <w:lvl w:ilvl="2" w:tplc="9592A682">
      <w:numFmt w:val="bullet"/>
      <w:lvlText w:val="•"/>
      <w:lvlJc w:val="left"/>
      <w:pPr>
        <w:ind w:left="3381" w:hanging="720"/>
      </w:pPr>
      <w:rPr>
        <w:rFonts w:hint="default"/>
        <w:lang w:val="en-GB" w:eastAsia="en-GB" w:bidi="en-GB"/>
      </w:rPr>
    </w:lvl>
    <w:lvl w:ilvl="3" w:tplc="3E140382">
      <w:numFmt w:val="bullet"/>
      <w:lvlText w:val="•"/>
      <w:lvlJc w:val="left"/>
      <w:pPr>
        <w:ind w:left="4231" w:hanging="720"/>
      </w:pPr>
      <w:rPr>
        <w:rFonts w:hint="default"/>
        <w:lang w:val="en-GB" w:eastAsia="en-GB" w:bidi="en-GB"/>
      </w:rPr>
    </w:lvl>
    <w:lvl w:ilvl="4" w:tplc="055E1F16">
      <w:numFmt w:val="bullet"/>
      <w:lvlText w:val="•"/>
      <w:lvlJc w:val="left"/>
      <w:pPr>
        <w:ind w:left="5082" w:hanging="720"/>
      </w:pPr>
      <w:rPr>
        <w:rFonts w:hint="default"/>
        <w:lang w:val="en-GB" w:eastAsia="en-GB" w:bidi="en-GB"/>
      </w:rPr>
    </w:lvl>
    <w:lvl w:ilvl="5" w:tplc="1B061462">
      <w:numFmt w:val="bullet"/>
      <w:lvlText w:val="•"/>
      <w:lvlJc w:val="left"/>
      <w:pPr>
        <w:ind w:left="5933" w:hanging="720"/>
      </w:pPr>
      <w:rPr>
        <w:rFonts w:hint="default"/>
        <w:lang w:val="en-GB" w:eastAsia="en-GB" w:bidi="en-GB"/>
      </w:rPr>
    </w:lvl>
    <w:lvl w:ilvl="6" w:tplc="493C11F4">
      <w:numFmt w:val="bullet"/>
      <w:lvlText w:val="•"/>
      <w:lvlJc w:val="left"/>
      <w:pPr>
        <w:ind w:left="6783" w:hanging="720"/>
      </w:pPr>
      <w:rPr>
        <w:rFonts w:hint="default"/>
        <w:lang w:val="en-GB" w:eastAsia="en-GB" w:bidi="en-GB"/>
      </w:rPr>
    </w:lvl>
    <w:lvl w:ilvl="7" w:tplc="3D7AD1C8">
      <w:numFmt w:val="bullet"/>
      <w:lvlText w:val="•"/>
      <w:lvlJc w:val="left"/>
      <w:pPr>
        <w:ind w:left="7634" w:hanging="720"/>
      </w:pPr>
      <w:rPr>
        <w:rFonts w:hint="default"/>
        <w:lang w:val="en-GB" w:eastAsia="en-GB" w:bidi="en-GB"/>
      </w:rPr>
    </w:lvl>
    <w:lvl w:ilvl="8" w:tplc="65E09CD4">
      <w:numFmt w:val="bullet"/>
      <w:lvlText w:val="•"/>
      <w:lvlJc w:val="left"/>
      <w:pPr>
        <w:ind w:left="8485" w:hanging="720"/>
      </w:pPr>
      <w:rPr>
        <w:rFonts w:hint="default"/>
        <w:lang w:val="en-GB" w:eastAsia="en-GB" w:bidi="en-GB"/>
      </w:rPr>
    </w:lvl>
  </w:abstractNum>
  <w:abstractNum w:abstractNumId="2" w15:restartNumberingAfterBreak="0">
    <w:nsid w:val="1008359A"/>
    <w:multiLevelType w:val="hybridMultilevel"/>
    <w:tmpl w:val="2AB83986"/>
    <w:lvl w:ilvl="0" w:tplc="332A5112">
      <w:start w:val="1"/>
      <w:numFmt w:val="decimal"/>
      <w:lvlText w:val="%1"/>
      <w:lvlJc w:val="left"/>
      <w:pPr>
        <w:ind w:left="1680" w:hanging="720"/>
        <w:jc w:val="left"/>
      </w:pPr>
      <w:rPr>
        <w:rFonts w:ascii="Calibri" w:eastAsia="Calibri" w:hAnsi="Calibri" w:cs="Calibri" w:hint="default"/>
        <w:w w:val="100"/>
        <w:sz w:val="21"/>
        <w:szCs w:val="21"/>
        <w:lang w:val="en-GB" w:eastAsia="en-GB" w:bidi="en-GB"/>
      </w:rPr>
    </w:lvl>
    <w:lvl w:ilvl="1" w:tplc="AA7AB2CC">
      <w:start w:val="1"/>
      <w:numFmt w:val="decimal"/>
      <w:lvlText w:val="%1.%2"/>
      <w:lvlJc w:val="left"/>
      <w:pPr>
        <w:ind w:left="2400" w:hanging="720"/>
        <w:jc w:val="left"/>
      </w:pPr>
      <w:rPr>
        <w:rFonts w:ascii="Times New Roman" w:eastAsia="Times New Roman" w:hAnsi="Times New Roman" w:cs="Times New Roman" w:hint="default"/>
        <w:w w:val="100"/>
        <w:sz w:val="21"/>
        <w:szCs w:val="21"/>
        <w:lang w:val="en-GB" w:eastAsia="en-GB" w:bidi="en-GB"/>
      </w:rPr>
    </w:lvl>
    <w:lvl w:ilvl="2" w:tplc="CEC86B18">
      <w:numFmt w:val="bullet"/>
      <w:lvlText w:val="•"/>
      <w:lvlJc w:val="left"/>
      <w:pPr>
        <w:ind w:left="3265" w:hanging="720"/>
      </w:pPr>
      <w:rPr>
        <w:rFonts w:hint="default"/>
        <w:lang w:val="en-GB" w:eastAsia="en-GB" w:bidi="en-GB"/>
      </w:rPr>
    </w:lvl>
    <w:lvl w:ilvl="3" w:tplc="D3945D64">
      <w:numFmt w:val="bullet"/>
      <w:lvlText w:val="•"/>
      <w:lvlJc w:val="left"/>
      <w:pPr>
        <w:ind w:left="4130" w:hanging="720"/>
      </w:pPr>
      <w:rPr>
        <w:rFonts w:hint="default"/>
        <w:lang w:val="en-GB" w:eastAsia="en-GB" w:bidi="en-GB"/>
      </w:rPr>
    </w:lvl>
    <w:lvl w:ilvl="4" w:tplc="5CF0C7C2">
      <w:numFmt w:val="bullet"/>
      <w:lvlText w:val="•"/>
      <w:lvlJc w:val="left"/>
      <w:pPr>
        <w:ind w:left="4995" w:hanging="720"/>
      </w:pPr>
      <w:rPr>
        <w:rFonts w:hint="default"/>
        <w:lang w:val="en-GB" w:eastAsia="en-GB" w:bidi="en-GB"/>
      </w:rPr>
    </w:lvl>
    <w:lvl w:ilvl="5" w:tplc="0082DCD6">
      <w:numFmt w:val="bullet"/>
      <w:lvlText w:val="•"/>
      <w:lvlJc w:val="left"/>
      <w:pPr>
        <w:ind w:left="5860" w:hanging="720"/>
      </w:pPr>
      <w:rPr>
        <w:rFonts w:hint="default"/>
        <w:lang w:val="en-GB" w:eastAsia="en-GB" w:bidi="en-GB"/>
      </w:rPr>
    </w:lvl>
    <w:lvl w:ilvl="6" w:tplc="C056139C">
      <w:numFmt w:val="bullet"/>
      <w:lvlText w:val="•"/>
      <w:lvlJc w:val="left"/>
      <w:pPr>
        <w:ind w:left="6725" w:hanging="720"/>
      </w:pPr>
      <w:rPr>
        <w:rFonts w:hint="default"/>
        <w:lang w:val="en-GB" w:eastAsia="en-GB" w:bidi="en-GB"/>
      </w:rPr>
    </w:lvl>
    <w:lvl w:ilvl="7" w:tplc="93A0C8F2">
      <w:numFmt w:val="bullet"/>
      <w:lvlText w:val="•"/>
      <w:lvlJc w:val="left"/>
      <w:pPr>
        <w:ind w:left="7590" w:hanging="720"/>
      </w:pPr>
      <w:rPr>
        <w:rFonts w:hint="default"/>
        <w:lang w:val="en-GB" w:eastAsia="en-GB" w:bidi="en-GB"/>
      </w:rPr>
    </w:lvl>
    <w:lvl w:ilvl="8" w:tplc="95E2A9F8">
      <w:numFmt w:val="bullet"/>
      <w:lvlText w:val="•"/>
      <w:lvlJc w:val="left"/>
      <w:pPr>
        <w:ind w:left="8456" w:hanging="720"/>
      </w:pPr>
      <w:rPr>
        <w:rFonts w:hint="default"/>
        <w:lang w:val="en-GB" w:eastAsia="en-GB" w:bidi="en-GB"/>
      </w:rPr>
    </w:lvl>
  </w:abstractNum>
  <w:abstractNum w:abstractNumId="3" w15:restartNumberingAfterBreak="0">
    <w:nsid w:val="4B082CBD"/>
    <w:multiLevelType w:val="hybridMultilevel"/>
    <w:tmpl w:val="2BA82CB6"/>
    <w:lvl w:ilvl="0" w:tplc="C5FE4F56">
      <w:start w:val="1"/>
      <w:numFmt w:val="decimal"/>
      <w:lvlText w:val="%1"/>
      <w:lvlJc w:val="left"/>
      <w:pPr>
        <w:ind w:left="1541" w:hanging="721"/>
        <w:jc w:val="right"/>
      </w:pPr>
      <w:rPr>
        <w:rFonts w:ascii="Calibri" w:eastAsia="Calibri" w:hAnsi="Calibri" w:cs="Calibri" w:hint="default"/>
        <w:b/>
        <w:bCs/>
        <w:spacing w:val="-2"/>
        <w:w w:val="100"/>
        <w:sz w:val="24"/>
        <w:szCs w:val="24"/>
        <w:lang w:val="en-GB" w:eastAsia="en-GB" w:bidi="en-GB"/>
      </w:rPr>
    </w:lvl>
    <w:lvl w:ilvl="1" w:tplc="2318DC5E">
      <w:start w:val="1"/>
      <w:numFmt w:val="decimal"/>
      <w:lvlText w:val="%1.%2"/>
      <w:lvlJc w:val="left"/>
      <w:pPr>
        <w:ind w:left="1541" w:hanging="721"/>
        <w:jc w:val="left"/>
      </w:pPr>
      <w:rPr>
        <w:rFonts w:ascii="Times New Roman" w:eastAsia="Times New Roman" w:hAnsi="Times New Roman" w:cs="Times New Roman" w:hint="default"/>
        <w:w w:val="100"/>
        <w:sz w:val="21"/>
        <w:szCs w:val="21"/>
        <w:lang w:val="en-GB" w:eastAsia="en-GB" w:bidi="en-GB"/>
      </w:rPr>
    </w:lvl>
    <w:lvl w:ilvl="2" w:tplc="A88CA340">
      <w:start w:val="1"/>
      <w:numFmt w:val="decimal"/>
      <w:lvlText w:val="%1.%2.%3"/>
      <w:lvlJc w:val="left"/>
      <w:pPr>
        <w:ind w:left="2261" w:hanging="720"/>
        <w:jc w:val="left"/>
      </w:pPr>
      <w:rPr>
        <w:rFonts w:ascii="Times New Roman" w:eastAsia="Times New Roman" w:hAnsi="Times New Roman" w:cs="Times New Roman" w:hint="default"/>
        <w:w w:val="100"/>
        <w:sz w:val="21"/>
        <w:szCs w:val="21"/>
        <w:lang w:val="en-GB" w:eastAsia="en-GB" w:bidi="en-GB"/>
      </w:rPr>
    </w:lvl>
    <w:lvl w:ilvl="3" w:tplc="3F12FBA2">
      <w:numFmt w:val="bullet"/>
      <w:lvlText w:val="•"/>
      <w:lvlJc w:val="left"/>
      <w:pPr>
        <w:ind w:left="3250" w:hanging="720"/>
      </w:pPr>
      <w:rPr>
        <w:rFonts w:hint="default"/>
        <w:lang w:val="en-GB" w:eastAsia="en-GB" w:bidi="en-GB"/>
      </w:rPr>
    </w:lvl>
    <w:lvl w:ilvl="4" w:tplc="FE9AED34">
      <w:numFmt w:val="bullet"/>
      <w:lvlText w:val="•"/>
      <w:lvlJc w:val="left"/>
      <w:pPr>
        <w:ind w:left="4241" w:hanging="720"/>
      </w:pPr>
      <w:rPr>
        <w:rFonts w:hint="default"/>
        <w:lang w:val="en-GB" w:eastAsia="en-GB" w:bidi="en-GB"/>
      </w:rPr>
    </w:lvl>
    <w:lvl w:ilvl="5" w:tplc="6D70E208">
      <w:numFmt w:val="bullet"/>
      <w:lvlText w:val="•"/>
      <w:lvlJc w:val="left"/>
      <w:pPr>
        <w:ind w:left="5232" w:hanging="720"/>
      </w:pPr>
      <w:rPr>
        <w:rFonts w:hint="default"/>
        <w:lang w:val="en-GB" w:eastAsia="en-GB" w:bidi="en-GB"/>
      </w:rPr>
    </w:lvl>
    <w:lvl w:ilvl="6" w:tplc="D6646B72">
      <w:numFmt w:val="bullet"/>
      <w:lvlText w:val="•"/>
      <w:lvlJc w:val="left"/>
      <w:pPr>
        <w:ind w:left="6223" w:hanging="720"/>
      </w:pPr>
      <w:rPr>
        <w:rFonts w:hint="default"/>
        <w:lang w:val="en-GB" w:eastAsia="en-GB" w:bidi="en-GB"/>
      </w:rPr>
    </w:lvl>
    <w:lvl w:ilvl="7" w:tplc="7154262C">
      <w:numFmt w:val="bullet"/>
      <w:lvlText w:val="•"/>
      <w:lvlJc w:val="left"/>
      <w:pPr>
        <w:ind w:left="7214" w:hanging="720"/>
      </w:pPr>
      <w:rPr>
        <w:rFonts w:hint="default"/>
        <w:lang w:val="en-GB" w:eastAsia="en-GB" w:bidi="en-GB"/>
      </w:rPr>
    </w:lvl>
    <w:lvl w:ilvl="8" w:tplc="C012140E">
      <w:numFmt w:val="bullet"/>
      <w:lvlText w:val="•"/>
      <w:lvlJc w:val="left"/>
      <w:pPr>
        <w:ind w:left="8204" w:hanging="720"/>
      </w:pPr>
      <w:rPr>
        <w:rFonts w:hint="default"/>
        <w:lang w:val="en-GB" w:eastAsia="en-GB" w:bidi="en-GB"/>
      </w:rPr>
    </w:lvl>
  </w:abstractNum>
  <w:abstractNum w:abstractNumId="4" w15:restartNumberingAfterBreak="0">
    <w:nsid w:val="537567CE"/>
    <w:multiLevelType w:val="hybridMultilevel"/>
    <w:tmpl w:val="1F8A4844"/>
    <w:lvl w:ilvl="0" w:tplc="B68EE55C">
      <w:start w:val="1"/>
      <w:numFmt w:val="decimal"/>
      <w:lvlText w:val="%1"/>
      <w:lvlJc w:val="left"/>
      <w:pPr>
        <w:ind w:left="1680" w:hanging="720"/>
        <w:jc w:val="left"/>
      </w:pPr>
      <w:rPr>
        <w:rFonts w:ascii="Calibri" w:eastAsia="Calibri" w:hAnsi="Calibri" w:cs="Calibri" w:hint="default"/>
        <w:b/>
        <w:bCs/>
        <w:spacing w:val="-2"/>
        <w:w w:val="100"/>
        <w:sz w:val="24"/>
        <w:szCs w:val="24"/>
        <w:lang w:val="en-GB" w:eastAsia="en-GB" w:bidi="en-GB"/>
      </w:rPr>
    </w:lvl>
    <w:lvl w:ilvl="1" w:tplc="A1026ECC">
      <w:start w:val="1"/>
      <w:numFmt w:val="decimal"/>
      <w:lvlText w:val="%1.%2"/>
      <w:lvlJc w:val="left"/>
      <w:pPr>
        <w:ind w:left="1680" w:hanging="720"/>
        <w:jc w:val="left"/>
      </w:pPr>
      <w:rPr>
        <w:rFonts w:ascii="Times New Roman" w:eastAsia="Times New Roman" w:hAnsi="Times New Roman" w:cs="Times New Roman" w:hint="default"/>
        <w:w w:val="100"/>
        <w:sz w:val="21"/>
        <w:szCs w:val="21"/>
        <w:lang w:val="en-GB" w:eastAsia="en-GB" w:bidi="en-GB"/>
      </w:rPr>
    </w:lvl>
    <w:lvl w:ilvl="2" w:tplc="26AA8F2A">
      <w:start w:val="1"/>
      <w:numFmt w:val="decimal"/>
      <w:lvlText w:val="%1.%2.%3"/>
      <w:lvlJc w:val="left"/>
      <w:pPr>
        <w:ind w:left="2400" w:hanging="720"/>
        <w:jc w:val="left"/>
      </w:pPr>
      <w:rPr>
        <w:rFonts w:ascii="Times New Roman" w:eastAsia="Times New Roman" w:hAnsi="Times New Roman" w:cs="Times New Roman" w:hint="default"/>
        <w:w w:val="100"/>
        <w:sz w:val="21"/>
        <w:szCs w:val="21"/>
        <w:lang w:val="en-GB" w:eastAsia="en-GB" w:bidi="en-GB"/>
      </w:rPr>
    </w:lvl>
    <w:lvl w:ilvl="3" w:tplc="D76837D2">
      <w:numFmt w:val="bullet"/>
      <w:lvlText w:val="•"/>
      <w:lvlJc w:val="left"/>
      <w:pPr>
        <w:ind w:left="4130" w:hanging="720"/>
      </w:pPr>
      <w:rPr>
        <w:rFonts w:hint="default"/>
        <w:lang w:val="en-GB" w:eastAsia="en-GB" w:bidi="en-GB"/>
      </w:rPr>
    </w:lvl>
    <w:lvl w:ilvl="4" w:tplc="F5FC4D64">
      <w:numFmt w:val="bullet"/>
      <w:lvlText w:val="•"/>
      <w:lvlJc w:val="left"/>
      <w:pPr>
        <w:ind w:left="4995" w:hanging="720"/>
      </w:pPr>
      <w:rPr>
        <w:rFonts w:hint="default"/>
        <w:lang w:val="en-GB" w:eastAsia="en-GB" w:bidi="en-GB"/>
      </w:rPr>
    </w:lvl>
    <w:lvl w:ilvl="5" w:tplc="7F4E6FDE">
      <w:numFmt w:val="bullet"/>
      <w:lvlText w:val="•"/>
      <w:lvlJc w:val="left"/>
      <w:pPr>
        <w:ind w:left="5860" w:hanging="720"/>
      </w:pPr>
      <w:rPr>
        <w:rFonts w:hint="default"/>
        <w:lang w:val="en-GB" w:eastAsia="en-GB" w:bidi="en-GB"/>
      </w:rPr>
    </w:lvl>
    <w:lvl w:ilvl="6" w:tplc="F5DC9396">
      <w:numFmt w:val="bullet"/>
      <w:lvlText w:val="•"/>
      <w:lvlJc w:val="left"/>
      <w:pPr>
        <w:ind w:left="6725" w:hanging="720"/>
      </w:pPr>
      <w:rPr>
        <w:rFonts w:hint="default"/>
        <w:lang w:val="en-GB" w:eastAsia="en-GB" w:bidi="en-GB"/>
      </w:rPr>
    </w:lvl>
    <w:lvl w:ilvl="7" w:tplc="7E701DFA">
      <w:numFmt w:val="bullet"/>
      <w:lvlText w:val="•"/>
      <w:lvlJc w:val="left"/>
      <w:pPr>
        <w:ind w:left="7590" w:hanging="720"/>
      </w:pPr>
      <w:rPr>
        <w:rFonts w:hint="default"/>
        <w:lang w:val="en-GB" w:eastAsia="en-GB" w:bidi="en-GB"/>
      </w:rPr>
    </w:lvl>
    <w:lvl w:ilvl="8" w:tplc="64441960">
      <w:numFmt w:val="bullet"/>
      <w:lvlText w:val="•"/>
      <w:lvlJc w:val="left"/>
      <w:pPr>
        <w:ind w:left="8456" w:hanging="720"/>
      </w:pPr>
      <w:rPr>
        <w:rFonts w:hint="default"/>
        <w:lang w:val="en-GB" w:eastAsia="en-GB" w:bidi="en-GB"/>
      </w:rPr>
    </w:lvl>
  </w:abstractNum>
  <w:abstractNum w:abstractNumId="5" w15:restartNumberingAfterBreak="0">
    <w:nsid w:val="706941F3"/>
    <w:multiLevelType w:val="hybridMultilevel"/>
    <w:tmpl w:val="A4DAB8B8"/>
    <w:lvl w:ilvl="0" w:tplc="E732045E">
      <w:start w:val="1"/>
      <w:numFmt w:val="decimal"/>
      <w:lvlText w:val="%1"/>
      <w:lvlJc w:val="left"/>
      <w:pPr>
        <w:ind w:left="1680" w:hanging="720"/>
        <w:jc w:val="left"/>
      </w:pPr>
      <w:rPr>
        <w:rFonts w:ascii="Calibri" w:eastAsia="Calibri" w:hAnsi="Calibri" w:cs="Calibri" w:hint="default"/>
        <w:b/>
        <w:bCs/>
        <w:spacing w:val="-3"/>
        <w:w w:val="100"/>
        <w:sz w:val="24"/>
        <w:szCs w:val="24"/>
        <w:lang w:val="en-GB" w:eastAsia="en-GB" w:bidi="en-GB"/>
      </w:rPr>
    </w:lvl>
    <w:lvl w:ilvl="1" w:tplc="0842163A">
      <w:start w:val="1"/>
      <w:numFmt w:val="decimal"/>
      <w:lvlText w:val="%1.%2"/>
      <w:lvlJc w:val="left"/>
      <w:pPr>
        <w:ind w:left="1680" w:hanging="720"/>
        <w:jc w:val="left"/>
      </w:pPr>
      <w:rPr>
        <w:rFonts w:ascii="Times New Roman" w:eastAsia="Times New Roman" w:hAnsi="Times New Roman" w:cs="Times New Roman" w:hint="default"/>
        <w:w w:val="100"/>
        <w:sz w:val="21"/>
        <w:szCs w:val="21"/>
        <w:lang w:val="en-GB" w:eastAsia="en-GB" w:bidi="en-GB"/>
      </w:rPr>
    </w:lvl>
    <w:lvl w:ilvl="2" w:tplc="F1804E4E">
      <w:numFmt w:val="bullet"/>
      <w:lvlText w:val="•"/>
      <w:lvlJc w:val="left"/>
      <w:pPr>
        <w:ind w:left="3381" w:hanging="720"/>
      </w:pPr>
      <w:rPr>
        <w:rFonts w:hint="default"/>
        <w:lang w:val="en-GB" w:eastAsia="en-GB" w:bidi="en-GB"/>
      </w:rPr>
    </w:lvl>
    <w:lvl w:ilvl="3" w:tplc="5CD83E10">
      <w:numFmt w:val="bullet"/>
      <w:lvlText w:val="•"/>
      <w:lvlJc w:val="left"/>
      <w:pPr>
        <w:ind w:left="4231" w:hanging="720"/>
      </w:pPr>
      <w:rPr>
        <w:rFonts w:hint="default"/>
        <w:lang w:val="en-GB" w:eastAsia="en-GB" w:bidi="en-GB"/>
      </w:rPr>
    </w:lvl>
    <w:lvl w:ilvl="4" w:tplc="4C2EEEA6">
      <w:numFmt w:val="bullet"/>
      <w:lvlText w:val="•"/>
      <w:lvlJc w:val="left"/>
      <w:pPr>
        <w:ind w:left="5082" w:hanging="720"/>
      </w:pPr>
      <w:rPr>
        <w:rFonts w:hint="default"/>
        <w:lang w:val="en-GB" w:eastAsia="en-GB" w:bidi="en-GB"/>
      </w:rPr>
    </w:lvl>
    <w:lvl w:ilvl="5" w:tplc="EA287EC4">
      <w:numFmt w:val="bullet"/>
      <w:lvlText w:val="•"/>
      <w:lvlJc w:val="left"/>
      <w:pPr>
        <w:ind w:left="5933" w:hanging="720"/>
      </w:pPr>
      <w:rPr>
        <w:rFonts w:hint="default"/>
        <w:lang w:val="en-GB" w:eastAsia="en-GB" w:bidi="en-GB"/>
      </w:rPr>
    </w:lvl>
    <w:lvl w:ilvl="6" w:tplc="BEC63592">
      <w:numFmt w:val="bullet"/>
      <w:lvlText w:val="•"/>
      <w:lvlJc w:val="left"/>
      <w:pPr>
        <w:ind w:left="6783" w:hanging="720"/>
      </w:pPr>
      <w:rPr>
        <w:rFonts w:hint="default"/>
        <w:lang w:val="en-GB" w:eastAsia="en-GB" w:bidi="en-GB"/>
      </w:rPr>
    </w:lvl>
    <w:lvl w:ilvl="7" w:tplc="9162C824">
      <w:numFmt w:val="bullet"/>
      <w:lvlText w:val="•"/>
      <w:lvlJc w:val="left"/>
      <w:pPr>
        <w:ind w:left="7634" w:hanging="720"/>
      </w:pPr>
      <w:rPr>
        <w:rFonts w:hint="default"/>
        <w:lang w:val="en-GB" w:eastAsia="en-GB" w:bidi="en-GB"/>
      </w:rPr>
    </w:lvl>
    <w:lvl w:ilvl="8" w:tplc="93324B96">
      <w:numFmt w:val="bullet"/>
      <w:lvlText w:val="•"/>
      <w:lvlJc w:val="left"/>
      <w:pPr>
        <w:ind w:left="8485" w:hanging="720"/>
      </w:pPr>
      <w:rPr>
        <w:rFonts w:hint="default"/>
        <w:lang w:val="en-GB" w:eastAsia="en-GB" w:bidi="en-GB"/>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22E65"/>
    <w:rsid w:val="00322E65"/>
    <w:rsid w:val="009B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42FFF1EF"/>
  <w15:docId w15:val="{D0BD8952-6002-467B-8A31-7D0F94EB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68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680" w:hanging="720"/>
    </w:pPr>
  </w:style>
  <w:style w:type="paragraph" w:customStyle="1" w:styleId="TableParagraph">
    <w:name w:val="Table Paragraph"/>
    <w:basedOn w:val="Normal"/>
    <w:uiPriority w:val="1"/>
    <w:qFormat/>
    <w:pPr>
      <w:spacing w:line="244" w:lineRule="exact"/>
      <w:ind w:left="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complaints@dukeseducation.com"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2191</Words>
  <Characters>12492</Characters>
  <Application>Microsoft Office Word</Application>
  <DocSecurity>0</DocSecurity>
  <Lines>104</Lines>
  <Paragraphs>29</Paragraphs>
  <ScaleCrop>false</ScaleCrop>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Skinner</dc:creator>
  <cp:lastModifiedBy>Lisa Maynard</cp:lastModifiedBy>
  <cp:revision>2</cp:revision>
  <dcterms:created xsi:type="dcterms:W3CDTF">2021-03-16T09:16:00Z</dcterms:created>
  <dcterms:modified xsi:type="dcterms:W3CDTF">2021-03-16T09:23:00Z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for Microsoft 365</vt:lpwstr>
  </property>
  <property fmtid="{D5CDD505-2E9C-101B-9397-08002B2CF9AE}" pid="4" name="LastSaved">
    <vt:filetime>2021-03-16T00:00:00Z</vt:filetime>
  </property>
</Properties>
</file>